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854267063"/>
        <w:docPartObj>
          <w:docPartGallery w:val="Cover Pages"/>
          <w:docPartUnique/>
        </w:docPartObj>
      </w:sdtPr>
      <w:sdtEndPr/>
      <w:sdtContent>
        <w:p w:rsidR="000D73DE" w:rsidRPr="00347D24" w:rsidRDefault="000D73DE" w:rsidP="000D73DE">
          <w:pPr>
            <w:spacing w:before="120" w:after="120"/>
            <w:jc w:val="center"/>
            <w:rPr>
              <w:rStyle w:val="SubtitleChar"/>
            </w:rPr>
          </w:pPr>
          <w:r w:rsidRPr="00347D24">
            <w:rPr>
              <w:rStyle w:val="SubtitleChar"/>
            </w:rPr>
            <w:t>Tool Summary Sheet</w:t>
          </w:r>
        </w:p>
        <w:tbl>
          <w:tblPr>
            <w:tblW w:w="0" w:type="auto"/>
            <w:tblLook w:val="04A0" w:firstRow="1" w:lastRow="0" w:firstColumn="1" w:lastColumn="0" w:noHBand="0" w:noVBand="1"/>
          </w:tblPr>
          <w:tblGrid>
            <w:gridCol w:w="2258"/>
            <w:gridCol w:w="11530"/>
          </w:tblGrid>
          <w:tr w:rsidR="000D73DE" w:rsidRPr="00AF2E98" w:rsidTr="007228EA">
            <w:tc>
              <w:tcPr>
                <w:tcW w:w="2258" w:type="dxa"/>
              </w:tcPr>
              <w:p w:rsidR="000D73DE" w:rsidRPr="007225C9" w:rsidRDefault="000D73DE" w:rsidP="007228EA">
                <w:pPr>
                  <w:spacing w:before="60" w:after="120" w:line="240" w:lineRule="auto"/>
                  <w:jc w:val="right"/>
                  <w:rPr>
                    <w:rFonts w:cs="Arial"/>
                    <w:b/>
                    <w:szCs w:val="22"/>
                  </w:rPr>
                </w:pPr>
                <w:r w:rsidRPr="007225C9">
                  <w:rPr>
                    <w:rFonts w:cs="Arial"/>
                    <w:b/>
                    <w:szCs w:val="22"/>
                  </w:rPr>
                  <w:t>Tool:</w:t>
                </w:r>
              </w:p>
            </w:tc>
            <w:tc>
              <w:tcPr>
                <w:tcW w:w="11530" w:type="dxa"/>
              </w:tcPr>
              <w:p w:rsidR="000D73DE" w:rsidRPr="007225C9" w:rsidRDefault="000D73DE" w:rsidP="000D73DE">
                <w:pPr>
                  <w:spacing w:before="60" w:after="120" w:line="240" w:lineRule="auto"/>
                  <w:rPr>
                    <w:rFonts w:cs="Arial"/>
                    <w:szCs w:val="22"/>
                  </w:rPr>
                </w:pPr>
                <w:r w:rsidRPr="007225C9">
                  <w:rPr>
                    <w:rFonts w:cs="Arial"/>
                    <w:szCs w:val="22"/>
                  </w:rPr>
                  <w:t xml:space="preserve">Quality Management </w:t>
                </w:r>
                <w:r>
                  <w:rPr>
                    <w:rFonts w:cs="Arial"/>
                    <w:szCs w:val="22"/>
                  </w:rPr>
                  <w:t>Quarterly</w:t>
                </w:r>
                <w:r w:rsidRPr="007225C9">
                  <w:rPr>
                    <w:rFonts w:cs="Arial"/>
                    <w:szCs w:val="22"/>
                  </w:rPr>
                  <w:t xml:space="preserve"> Review Tool</w:t>
                </w:r>
              </w:p>
            </w:tc>
          </w:tr>
          <w:tr w:rsidR="000D73DE" w:rsidRPr="00AF2E98" w:rsidTr="007228EA">
            <w:tc>
              <w:tcPr>
                <w:tcW w:w="2258" w:type="dxa"/>
              </w:tcPr>
              <w:p w:rsidR="000D73DE" w:rsidRPr="007225C9" w:rsidRDefault="000D73DE" w:rsidP="007228EA">
                <w:pPr>
                  <w:spacing w:before="60" w:after="120" w:line="240" w:lineRule="auto"/>
                  <w:jc w:val="right"/>
                  <w:rPr>
                    <w:rFonts w:cs="Arial"/>
                    <w:b/>
                    <w:szCs w:val="22"/>
                  </w:rPr>
                </w:pPr>
                <w:r w:rsidRPr="007225C9">
                  <w:rPr>
                    <w:rFonts w:cs="Arial"/>
                    <w:b/>
                    <w:szCs w:val="22"/>
                  </w:rPr>
                  <w:t>Purpose:</w:t>
                </w:r>
              </w:p>
            </w:tc>
            <w:tc>
              <w:tcPr>
                <w:tcW w:w="11530" w:type="dxa"/>
              </w:tcPr>
              <w:p w:rsidR="000D73DE" w:rsidRPr="007225C9" w:rsidRDefault="000D73DE" w:rsidP="000D73DE">
                <w:pPr>
                  <w:spacing w:before="60" w:after="120" w:line="240" w:lineRule="auto"/>
                  <w:rPr>
                    <w:rFonts w:cs="Arial"/>
                    <w:szCs w:val="22"/>
                  </w:rPr>
                </w:pPr>
                <w:r w:rsidRPr="007225C9">
                  <w:rPr>
                    <w:rFonts w:cs="Arial"/>
                    <w:szCs w:val="22"/>
                  </w:rPr>
                  <w:t>To provide a structure for quality management review of study-wide materials and processes</w:t>
                </w:r>
                <w:r w:rsidR="00A63754">
                  <w:rPr>
                    <w:rFonts w:cs="Arial"/>
                    <w:szCs w:val="22"/>
                  </w:rPr>
                  <w:t xml:space="preserve"> to be completed on a</w:t>
                </w:r>
                <w:r>
                  <w:rPr>
                    <w:rFonts w:cs="Arial"/>
                    <w:szCs w:val="22"/>
                  </w:rPr>
                  <w:t xml:space="preserve"> quarterly basis</w:t>
                </w:r>
              </w:p>
            </w:tc>
          </w:tr>
          <w:tr w:rsidR="000D73DE" w:rsidRPr="00AF2E98" w:rsidTr="007228EA">
            <w:tc>
              <w:tcPr>
                <w:tcW w:w="2258" w:type="dxa"/>
              </w:tcPr>
              <w:p w:rsidR="000D73DE" w:rsidRPr="007225C9" w:rsidRDefault="000D73DE" w:rsidP="007228EA">
                <w:pPr>
                  <w:spacing w:before="60" w:after="120" w:line="240" w:lineRule="auto"/>
                  <w:jc w:val="right"/>
                  <w:rPr>
                    <w:rFonts w:cs="Arial"/>
                    <w:b/>
                    <w:szCs w:val="22"/>
                  </w:rPr>
                </w:pPr>
                <w:r w:rsidRPr="007225C9">
                  <w:rPr>
                    <w:rFonts w:cs="Arial"/>
                    <w:b/>
                    <w:szCs w:val="22"/>
                  </w:rPr>
                  <w:t>Audience/User:</w:t>
                </w:r>
              </w:p>
            </w:tc>
            <w:tc>
              <w:tcPr>
                <w:tcW w:w="11530" w:type="dxa"/>
              </w:tcPr>
              <w:p w:rsidR="000D73DE" w:rsidRPr="003B4714" w:rsidRDefault="000D73DE" w:rsidP="007228EA">
                <w:pPr>
                  <w:spacing w:before="60" w:after="120" w:line="240" w:lineRule="auto"/>
                  <w:rPr>
                    <w:rFonts w:cs="Arial"/>
                    <w:szCs w:val="22"/>
                  </w:rPr>
                </w:pPr>
                <w:r w:rsidRPr="007225C9">
                  <w:rPr>
                    <w:rFonts w:cs="Arial"/>
                    <w:szCs w:val="22"/>
                  </w:rPr>
                  <w:t>Principal Investigators (PIs) and other study team members responsible for quality management</w:t>
                </w:r>
              </w:p>
            </w:tc>
          </w:tr>
          <w:tr w:rsidR="000D73DE" w:rsidRPr="00AF2E98" w:rsidTr="007228EA">
            <w:tc>
              <w:tcPr>
                <w:tcW w:w="2258" w:type="dxa"/>
              </w:tcPr>
              <w:p w:rsidR="000D73DE" w:rsidRPr="007225C9" w:rsidRDefault="000D73DE" w:rsidP="007228EA">
                <w:pPr>
                  <w:spacing w:before="60" w:after="120" w:line="240" w:lineRule="auto"/>
                  <w:jc w:val="right"/>
                  <w:rPr>
                    <w:rFonts w:cs="Arial"/>
                    <w:b/>
                    <w:szCs w:val="22"/>
                  </w:rPr>
                </w:pPr>
                <w:r w:rsidRPr="007225C9">
                  <w:rPr>
                    <w:rFonts w:cs="Arial"/>
                    <w:b/>
                    <w:szCs w:val="22"/>
                  </w:rPr>
                  <w:t>Details:</w:t>
                </w:r>
              </w:p>
            </w:tc>
            <w:tc>
              <w:tcPr>
                <w:tcW w:w="11530" w:type="dxa"/>
              </w:tcPr>
              <w:p w:rsidR="000D73DE" w:rsidRPr="007225C9" w:rsidRDefault="000D73DE" w:rsidP="007228EA">
                <w:pPr>
                  <w:spacing w:before="60" w:after="120" w:line="240" w:lineRule="auto"/>
                  <w:rPr>
                    <w:rFonts w:cs="Arial"/>
                    <w:szCs w:val="22"/>
                  </w:rPr>
                </w:pPr>
                <w:r w:rsidRPr="007225C9">
                  <w:rPr>
                    <w:rFonts w:cs="Arial"/>
                    <w:szCs w:val="22"/>
                  </w:rPr>
                  <w:t>This tool can be used as a starting point and potential document structure for the development of study and site-specific quality review of study-wide materials and processes</w:t>
                </w:r>
                <w:r>
                  <w:rPr>
                    <w:rFonts w:cs="Arial"/>
                    <w:szCs w:val="22"/>
                  </w:rPr>
                  <w:t xml:space="preserve"> that will be completed </w:t>
                </w:r>
                <w:r w:rsidR="00A05A30" w:rsidRPr="00004D0B">
                  <w:rPr>
                    <w:rFonts w:cs="Arial"/>
                    <w:szCs w:val="22"/>
                    <w:u w:val="single"/>
                  </w:rPr>
                  <w:t>quarterly</w:t>
                </w:r>
                <w:r w:rsidRPr="007225C9">
                  <w:rPr>
                    <w:rFonts w:cs="Arial"/>
                    <w:szCs w:val="22"/>
                  </w:rPr>
                  <w:t>. To document quality management reviews, the Review Indicators and Criteria should be customized to meet your study-specific needs/requirements.</w:t>
                </w:r>
              </w:p>
              <w:p w:rsidR="000D73DE" w:rsidRPr="003B4714" w:rsidRDefault="000D73DE" w:rsidP="00EE5C05">
                <w:pPr>
                  <w:spacing w:before="60" w:after="120" w:line="240" w:lineRule="auto"/>
                  <w:rPr>
                    <w:rFonts w:cs="Arial"/>
                    <w:szCs w:val="22"/>
                  </w:rPr>
                </w:pPr>
                <w:r>
                  <w:rPr>
                    <w:rFonts w:cs="Arial"/>
                    <w:szCs w:val="22"/>
                  </w:rPr>
                  <w:t xml:space="preserve">There are </w:t>
                </w:r>
                <w:r w:rsidRPr="007225C9">
                  <w:rPr>
                    <w:rFonts w:cs="Arial"/>
                    <w:szCs w:val="22"/>
                  </w:rPr>
                  <w:t>separate tool</w:t>
                </w:r>
                <w:r>
                  <w:rPr>
                    <w:rFonts w:cs="Arial"/>
                    <w:szCs w:val="22"/>
                  </w:rPr>
                  <w:t>s</w:t>
                </w:r>
                <w:r w:rsidRPr="007225C9">
                  <w:rPr>
                    <w:rFonts w:cs="Arial"/>
                    <w:szCs w:val="22"/>
                  </w:rPr>
                  <w:t xml:space="preserve"> for quality management of subject-level data and materials (</w:t>
                </w:r>
                <w:r>
                  <w:rPr>
                    <w:rFonts w:cs="Arial"/>
                    <w:szCs w:val="22"/>
                  </w:rPr>
                  <w:t>QM</w:t>
                </w:r>
                <w:r w:rsidRPr="007225C9">
                  <w:rPr>
                    <w:rFonts w:cs="Arial"/>
                    <w:szCs w:val="22"/>
                  </w:rPr>
                  <w:t xml:space="preserve"> Subject/Participant Review Tool)</w:t>
                </w:r>
                <w:r>
                  <w:rPr>
                    <w:rFonts w:cs="Arial"/>
                    <w:szCs w:val="22"/>
                  </w:rPr>
                  <w:t xml:space="preserve">, Essential Documents (QM Essential Documents Review Tool), and for QM reviews to be completed </w:t>
                </w:r>
                <w:r w:rsidR="00A05A30">
                  <w:rPr>
                    <w:rFonts w:cs="Arial"/>
                    <w:szCs w:val="22"/>
                  </w:rPr>
                  <w:t>Annually (QM Annual Review Tool)</w:t>
                </w:r>
                <w:r w:rsidR="00EE5C05">
                  <w:rPr>
                    <w:rFonts w:cs="Arial"/>
                    <w:szCs w:val="22"/>
                  </w:rPr>
                  <w:t>.</w:t>
                </w:r>
              </w:p>
            </w:tc>
          </w:tr>
          <w:tr w:rsidR="000D73DE" w:rsidRPr="00AF2E98" w:rsidTr="007228EA">
            <w:tc>
              <w:tcPr>
                <w:tcW w:w="2258" w:type="dxa"/>
              </w:tcPr>
              <w:p w:rsidR="000D73DE" w:rsidRPr="007225C9" w:rsidRDefault="000D73DE" w:rsidP="007228EA">
                <w:pPr>
                  <w:spacing w:before="60" w:after="120" w:line="240" w:lineRule="auto"/>
                  <w:jc w:val="right"/>
                  <w:rPr>
                    <w:rFonts w:cs="Arial"/>
                    <w:b/>
                    <w:szCs w:val="22"/>
                  </w:rPr>
                </w:pPr>
                <w:r w:rsidRPr="007225C9">
                  <w:rPr>
                    <w:rFonts w:cs="Arial"/>
                    <w:b/>
                    <w:szCs w:val="22"/>
                  </w:rPr>
                  <w:t>Best Practice Recommendations:</w:t>
                </w:r>
              </w:p>
            </w:tc>
            <w:tc>
              <w:tcPr>
                <w:tcW w:w="11530" w:type="dxa"/>
              </w:tcPr>
              <w:p w:rsidR="000D73DE" w:rsidRPr="007225C9" w:rsidRDefault="000D73DE" w:rsidP="000D73DE">
                <w:pPr>
                  <w:numPr>
                    <w:ilvl w:val="0"/>
                    <w:numId w:val="25"/>
                  </w:numPr>
                  <w:spacing w:before="60" w:after="120" w:line="240" w:lineRule="auto"/>
                  <w:rPr>
                    <w:rFonts w:cs="Arial"/>
                    <w:szCs w:val="22"/>
                  </w:rPr>
                </w:pPr>
                <w:r w:rsidRPr="007225C9">
                  <w:rPr>
                    <w:rFonts w:cs="Arial"/>
                    <w:szCs w:val="22"/>
                  </w:rPr>
                  <w:t xml:space="preserve">Customize this review tool to the specific needs and requirements of the study.  </w:t>
                </w:r>
                <w:r w:rsidR="0015386C">
                  <w:rPr>
                    <w:rFonts w:cs="Arial"/>
                    <w:b/>
                  </w:rPr>
                  <w:t>T</w:t>
                </w:r>
                <w:r w:rsidR="0015386C" w:rsidRPr="002B7B9E">
                  <w:rPr>
                    <w:rFonts w:cs="Arial"/>
                    <w:b/>
                  </w:rPr>
                  <w:t>ext provided in this template is sample text that should be updated as needed</w:t>
                </w:r>
                <w:r w:rsidR="0015386C">
                  <w:rPr>
                    <w:rFonts w:cs="Arial"/>
                    <w:b/>
                  </w:rPr>
                  <w:t>.</w:t>
                </w:r>
              </w:p>
              <w:p w:rsidR="000D73DE" w:rsidRPr="007225C9" w:rsidRDefault="000D73DE" w:rsidP="000D73DE">
                <w:pPr>
                  <w:numPr>
                    <w:ilvl w:val="0"/>
                    <w:numId w:val="25"/>
                  </w:numPr>
                  <w:spacing w:after="120" w:line="240" w:lineRule="auto"/>
                  <w:rPr>
                    <w:rFonts w:cs="Arial"/>
                    <w:b/>
                    <w:szCs w:val="22"/>
                  </w:rPr>
                </w:pPr>
                <w:r w:rsidRPr="007225C9">
                  <w:rPr>
                    <w:rFonts w:cs="Arial"/>
                    <w:szCs w:val="22"/>
                  </w:rPr>
                  <w:t xml:space="preserve">Refer to your Clinical Quality Management Plan (CQMP) for the key quality indicators that will be assessed for your study </w:t>
                </w:r>
                <w:r w:rsidR="00A05A30">
                  <w:rPr>
                    <w:rFonts w:cs="Arial"/>
                    <w:szCs w:val="22"/>
                  </w:rPr>
                  <w:t>on a</w:t>
                </w:r>
                <w:r>
                  <w:rPr>
                    <w:rFonts w:cs="Arial"/>
                    <w:szCs w:val="22"/>
                  </w:rPr>
                  <w:t xml:space="preserve"> </w:t>
                </w:r>
                <w:r w:rsidR="00A05A30">
                  <w:rPr>
                    <w:rFonts w:cs="Arial"/>
                    <w:szCs w:val="22"/>
                  </w:rPr>
                  <w:t xml:space="preserve">quarterly </w:t>
                </w:r>
                <w:r>
                  <w:rPr>
                    <w:rFonts w:cs="Arial"/>
                    <w:szCs w:val="22"/>
                  </w:rPr>
                  <w:t>schedule</w:t>
                </w:r>
                <w:r w:rsidRPr="007225C9">
                  <w:rPr>
                    <w:rFonts w:cs="Arial"/>
                    <w:b/>
                    <w:szCs w:val="22"/>
                  </w:rPr>
                  <w:t xml:space="preserve">.  </w:t>
                </w:r>
                <w:r w:rsidRPr="007225C9">
                  <w:rPr>
                    <w:rFonts w:cs="Arial"/>
                    <w:szCs w:val="22"/>
                    <w:u w:val="single"/>
                  </w:rPr>
                  <w:t>Add or remove items from the checklist to coincide with the CQMP.</w:t>
                </w:r>
              </w:p>
              <w:p w:rsidR="000D73DE" w:rsidRPr="007225C9" w:rsidRDefault="000D73DE" w:rsidP="000D73DE">
                <w:pPr>
                  <w:numPr>
                    <w:ilvl w:val="0"/>
                    <w:numId w:val="25"/>
                  </w:numPr>
                  <w:spacing w:after="120" w:line="240" w:lineRule="auto"/>
                  <w:rPr>
                    <w:rFonts w:cs="Arial"/>
                    <w:szCs w:val="22"/>
                  </w:rPr>
                </w:pPr>
                <w:r w:rsidRPr="007225C9">
                  <w:rPr>
                    <w:rFonts w:cs="Arial"/>
                    <w:szCs w:val="22"/>
                  </w:rPr>
                  <w:t>Thoroughly complete the tool’s header information.  Even if you are completing the checklist manually, we recommend that you fill out the heading/header information electronically so that it will be carried across all pages of the document.</w:t>
                </w:r>
              </w:p>
              <w:p w:rsidR="000D73DE" w:rsidRDefault="000D73DE" w:rsidP="000D73DE">
                <w:pPr>
                  <w:numPr>
                    <w:ilvl w:val="0"/>
                    <w:numId w:val="25"/>
                  </w:numPr>
                  <w:spacing w:after="120" w:line="240" w:lineRule="auto"/>
                  <w:rPr>
                    <w:rFonts w:cs="Arial"/>
                    <w:szCs w:val="22"/>
                  </w:rPr>
                </w:pPr>
                <w:r w:rsidRPr="007225C9">
                  <w:rPr>
                    <w:rFonts w:cs="Arial"/>
                    <w:szCs w:val="22"/>
                  </w:rPr>
                  <w:t>The names of the individuals who conducted the reviews should be noted on the tools, so that a subsequent reviewer can follow-up as needed with those individuals.  If some items are reviewed by someone other than the individual noted in the header, please indicate in the Comments field associated with each of those items.</w:t>
                </w:r>
              </w:p>
              <w:p w:rsidR="005653D5" w:rsidRPr="005653D5" w:rsidRDefault="005653D5" w:rsidP="005D1AD2">
                <w:pPr>
                  <w:numPr>
                    <w:ilvl w:val="0"/>
                    <w:numId w:val="25"/>
                  </w:numPr>
                  <w:spacing w:after="120" w:line="240" w:lineRule="auto"/>
                  <w:rPr>
                    <w:rFonts w:cs="Arial"/>
                    <w:szCs w:val="22"/>
                  </w:rPr>
                </w:pPr>
                <w:r w:rsidRPr="005653D5">
                  <w:rPr>
                    <w:rFonts w:cs="Arial"/>
                    <w:szCs w:val="22"/>
                  </w:rPr>
                  <w:t>Text enclosed with &lt;&gt; is a placeholder for a specific detail (e.g., &lt;protocol title&gt;); replace as appropriate.</w:t>
                </w:r>
              </w:p>
              <w:p w:rsidR="000D73DE" w:rsidRPr="007225C9" w:rsidRDefault="000D73DE" w:rsidP="000D73DE">
                <w:pPr>
                  <w:numPr>
                    <w:ilvl w:val="0"/>
                    <w:numId w:val="25"/>
                  </w:numPr>
                  <w:spacing w:after="120" w:line="240" w:lineRule="auto"/>
                  <w:rPr>
                    <w:rFonts w:cs="Arial"/>
                    <w:szCs w:val="22"/>
                  </w:rPr>
                </w:pPr>
                <w:r w:rsidRPr="007225C9">
                  <w:rPr>
                    <w:rFonts w:cs="Arial"/>
                    <w:szCs w:val="22"/>
                  </w:rPr>
                  <w:t>Store all QM materials in a Quality Management Binder, which is maintained separately from the Essential Documents Binder.  If filing the paper version, the reviewer should initial each page next to his/her printed name.</w:t>
                </w:r>
              </w:p>
              <w:p w:rsidR="000D73DE" w:rsidRPr="007225C9" w:rsidRDefault="000D73DE" w:rsidP="000D73DE">
                <w:pPr>
                  <w:numPr>
                    <w:ilvl w:val="0"/>
                    <w:numId w:val="25"/>
                  </w:numPr>
                  <w:spacing w:after="120" w:line="240" w:lineRule="auto"/>
                  <w:rPr>
                    <w:rFonts w:cs="Arial"/>
                    <w:szCs w:val="22"/>
                  </w:rPr>
                </w:pPr>
                <w:r w:rsidRPr="007225C9">
                  <w:rPr>
                    <w:rFonts w:cs="Arial"/>
                    <w:szCs w:val="22"/>
                  </w:rPr>
                  <w:t xml:space="preserve">Some of the items noted in this tool may be stored outside of the Essential Documents Binder (a.k.a. </w:t>
                </w:r>
                <w:r w:rsidRPr="007225C9">
                  <w:rPr>
                    <w:rFonts w:cs="Arial"/>
                    <w:szCs w:val="22"/>
                  </w:rPr>
                  <w:lastRenderedPageBreak/>
                  <w:t>Investigator Binder).  It is helpful to have inserts included in the binder to identify the location of these other items for reviewers.</w:t>
                </w:r>
              </w:p>
            </w:tc>
          </w:tr>
        </w:tbl>
        <w:p w:rsidR="000D73DE" w:rsidRDefault="000D73DE" w:rsidP="000D73DE">
          <w:pPr>
            <w:spacing w:before="120"/>
            <w:rPr>
              <w:rFonts w:asciiTheme="minorHAnsi" w:hAnsiTheme="minorHAnsi"/>
              <w:b/>
              <w:szCs w:val="22"/>
              <w:u w:val="single"/>
            </w:rPr>
          </w:pPr>
        </w:p>
        <w:p w:rsidR="000D73DE" w:rsidRPr="00AF2E98" w:rsidRDefault="000D73DE" w:rsidP="000D73DE">
          <w:pPr>
            <w:spacing w:before="120"/>
            <w:rPr>
              <w:rFonts w:asciiTheme="minorHAnsi" w:hAnsiTheme="minorHAnsi"/>
              <w:b/>
              <w:szCs w:val="22"/>
              <w:u w:val="single"/>
            </w:rPr>
          </w:pPr>
          <w:r w:rsidRPr="00AF2E98">
            <w:rPr>
              <w:rFonts w:asciiTheme="minorHAnsi" w:hAnsiTheme="minorHAnsi"/>
              <w:b/>
              <w:szCs w:val="22"/>
              <w:u w:val="single"/>
            </w:rPr>
            <w:t>Tool Revision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160"/>
            <w:gridCol w:w="5598"/>
          </w:tblGrid>
          <w:tr w:rsidR="000D73DE" w:rsidRPr="00AF2E98" w:rsidTr="007228EA">
            <w:tc>
              <w:tcPr>
                <w:tcW w:w="1818" w:type="dxa"/>
              </w:tcPr>
              <w:p w:rsidR="000D73DE" w:rsidRPr="00AF2E98" w:rsidRDefault="00C646A7" w:rsidP="007228EA">
                <w:pPr>
                  <w:rPr>
                    <w:rFonts w:asciiTheme="minorHAnsi" w:hAnsiTheme="minorHAnsi"/>
                    <w:b/>
                    <w:szCs w:val="22"/>
                  </w:rPr>
                </w:pPr>
                <w:r>
                  <w:rPr>
                    <w:rFonts w:asciiTheme="minorHAnsi" w:hAnsiTheme="minorHAnsi"/>
                    <w:b/>
                    <w:szCs w:val="22"/>
                  </w:rPr>
                  <w:t xml:space="preserve">Version </w:t>
                </w:r>
                <w:r w:rsidR="000D73DE" w:rsidRPr="00AF2E98">
                  <w:rPr>
                    <w:rFonts w:asciiTheme="minorHAnsi" w:hAnsiTheme="minorHAnsi"/>
                    <w:b/>
                    <w:szCs w:val="22"/>
                  </w:rPr>
                  <w:t>Number</w:t>
                </w:r>
              </w:p>
            </w:tc>
            <w:tc>
              <w:tcPr>
                <w:tcW w:w="2160" w:type="dxa"/>
              </w:tcPr>
              <w:p w:rsidR="000D73DE" w:rsidRPr="00AF2E98" w:rsidRDefault="00C646A7" w:rsidP="007228EA">
                <w:pPr>
                  <w:rPr>
                    <w:rFonts w:asciiTheme="minorHAnsi" w:hAnsiTheme="minorHAnsi"/>
                    <w:b/>
                    <w:szCs w:val="22"/>
                  </w:rPr>
                </w:pPr>
                <w:r>
                  <w:rPr>
                    <w:rFonts w:asciiTheme="minorHAnsi" w:hAnsiTheme="minorHAnsi"/>
                    <w:b/>
                    <w:szCs w:val="22"/>
                  </w:rPr>
                  <w:t xml:space="preserve">Version </w:t>
                </w:r>
                <w:r w:rsidR="000D73DE" w:rsidRPr="00AF2E98">
                  <w:rPr>
                    <w:rFonts w:asciiTheme="minorHAnsi" w:hAnsiTheme="minorHAnsi"/>
                    <w:b/>
                    <w:szCs w:val="22"/>
                  </w:rPr>
                  <w:t>Date</w:t>
                </w:r>
              </w:p>
            </w:tc>
            <w:tc>
              <w:tcPr>
                <w:tcW w:w="5598" w:type="dxa"/>
              </w:tcPr>
              <w:p w:rsidR="000D73DE" w:rsidRPr="00AF2E98" w:rsidRDefault="000D73DE" w:rsidP="007228EA">
                <w:pPr>
                  <w:rPr>
                    <w:rFonts w:asciiTheme="minorHAnsi" w:hAnsiTheme="minorHAnsi"/>
                    <w:b/>
                    <w:szCs w:val="22"/>
                  </w:rPr>
                </w:pPr>
                <w:r w:rsidRPr="00AF2E98">
                  <w:rPr>
                    <w:rFonts w:asciiTheme="minorHAnsi" w:hAnsiTheme="minorHAnsi"/>
                    <w:b/>
                    <w:szCs w:val="22"/>
                  </w:rPr>
                  <w:t>Summary of Revisions Made:</w:t>
                </w:r>
              </w:p>
            </w:tc>
          </w:tr>
          <w:tr w:rsidR="000D73DE" w:rsidRPr="00AF2E98" w:rsidTr="007228EA">
            <w:tc>
              <w:tcPr>
                <w:tcW w:w="1818" w:type="dxa"/>
              </w:tcPr>
              <w:p w:rsidR="000D73DE" w:rsidRPr="007225C9" w:rsidRDefault="000D73DE" w:rsidP="007228EA">
                <w:pPr>
                  <w:rPr>
                    <w:rFonts w:cs="Arial"/>
                    <w:sz w:val="20"/>
                  </w:rPr>
                </w:pPr>
                <w:r>
                  <w:rPr>
                    <w:rFonts w:cs="Arial"/>
                    <w:sz w:val="20"/>
                  </w:rPr>
                  <w:t>1</w:t>
                </w:r>
                <w:r w:rsidR="003B6CC5">
                  <w:rPr>
                    <w:rFonts w:cs="Arial"/>
                    <w:sz w:val="20"/>
                  </w:rPr>
                  <w:t>.0</w:t>
                </w:r>
              </w:p>
            </w:tc>
            <w:tc>
              <w:tcPr>
                <w:tcW w:w="2160" w:type="dxa"/>
              </w:tcPr>
              <w:p w:rsidR="000D73DE" w:rsidRPr="007225C9" w:rsidRDefault="00AB45A0" w:rsidP="007228EA">
                <w:pPr>
                  <w:rPr>
                    <w:rFonts w:cs="Arial"/>
                    <w:sz w:val="20"/>
                  </w:rPr>
                </w:pPr>
                <w:r>
                  <w:rPr>
                    <w:rFonts w:cs="Arial"/>
                    <w:sz w:val="20"/>
                  </w:rPr>
                  <w:t>14Apr2015</w:t>
                </w:r>
              </w:p>
            </w:tc>
            <w:tc>
              <w:tcPr>
                <w:tcW w:w="5598" w:type="dxa"/>
              </w:tcPr>
              <w:p w:rsidR="000D73DE" w:rsidRPr="007225C9" w:rsidRDefault="000D73DE" w:rsidP="003B6CC5">
                <w:pPr>
                  <w:rPr>
                    <w:rFonts w:cs="Arial"/>
                    <w:sz w:val="20"/>
                  </w:rPr>
                </w:pPr>
                <w:r>
                  <w:rPr>
                    <w:rFonts w:cs="Arial"/>
                    <w:sz w:val="20"/>
                  </w:rPr>
                  <w:t xml:space="preserve">First </w:t>
                </w:r>
                <w:r w:rsidR="003B6CC5">
                  <w:rPr>
                    <w:rFonts w:cs="Arial"/>
                    <w:sz w:val="20"/>
                  </w:rPr>
                  <w:t>approved version</w:t>
                </w:r>
              </w:p>
            </w:tc>
          </w:tr>
          <w:tr w:rsidR="00EE5C05" w:rsidRPr="00AF2E98" w:rsidTr="007228EA">
            <w:tc>
              <w:tcPr>
                <w:tcW w:w="1818" w:type="dxa"/>
              </w:tcPr>
              <w:p w:rsidR="00EE5C05" w:rsidRPr="007225C9" w:rsidRDefault="00EE5C05" w:rsidP="007228EA">
                <w:pPr>
                  <w:rPr>
                    <w:rFonts w:cs="Arial"/>
                    <w:sz w:val="20"/>
                  </w:rPr>
                </w:pPr>
              </w:p>
            </w:tc>
            <w:tc>
              <w:tcPr>
                <w:tcW w:w="2160" w:type="dxa"/>
              </w:tcPr>
              <w:p w:rsidR="00EE5C05" w:rsidRDefault="00EE5C05" w:rsidP="007228EA">
                <w:pPr>
                  <w:rPr>
                    <w:rFonts w:cs="Arial"/>
                    <w:sz w:val="20"/>
                  </w:rPr>
                </w:pPr>
              </w:p>
            </w:tc>
            <w:tc>
              <w:tcPr>
                <w:tcW w:w="5598" w:type="dxa"/>
              </w:tcPr>
              <w:p w:rsidR="00EE5C05" w:rsidRDefault="00EE5C05" w:rsidP="007228EA">
                <w:pPr>
                  <w:rPr>
                    <w:rFonts w:cs="Arial"/>
                    <w:sz w:val="20"/>
                  </w:rPr>
                </w:pPr>
              </w:p>
            </w:tc>
          </w:tr>
        </w:tbl>
        <w:p w:rsidR="000D73DE" w:rsidRDefault="00820FF8" w:rsidP="000D73DE">
          <w:pPr>
            <w:spacing w:after="200" w:line="276" w:lineRule="auto"/>
          </w:pPr>
        </w:p>
      </w:sdtContent>
    </w:sdt>
    <w:p w:rsidR="000D73DE" w:rsidRDefault="000D73DE" w:rsidP="00662570">
      <w:pPr>
        <w:spacing w:line="240" w:lineRule="auto"/>
        <w:ind w:left="1163" w:hanging="1170"/>
        <w:rPr>
          <w:rFonts w:asciiTheme="minorHAnsi" w:hAnsiTheme="minorHAnsi" w:cstheme="minorHAnsi"/>
          <w:b/>
          <w:sz w:val="20"/>
        </w:rPr>
        <w:sectPr w:rsidR="000D73DE" w:rsidSect="005653D5">
          <w:headerReference w:type="default" r:id="rId8"/>
          <w:footerReference w:type="default" r:id="rId9"/>
          <w:endnotePr>
            <w:numFmt w:val="decimal"/>
          </w:endnotePr>
          <w:pgSz w:w="15840" w:h="12240" w:orient="landscape" w:code="1"/>
          <w:pgMar w:top="1296" w:right="720" w:bottom="1296" w:left="720" w:header="720" w:footer="720" w:gutter="0"/>
          <w:cols w:space="720"/>
          <w:noEndnote/>
        </w:sectPr>
      </w:pPr>
    </w:p>
    <w:p w:rsidR="005D1AD2" w:rsidRDefault="005D1AD2" w:rsidP="005D1AD2">
      <w:pPr>
        <w:spacing w:after="60"/>
        <w:ind w:left="720"/>
        <w:rPr>
          <w:rFonts w:asciiTheme="minorHAnsi" w:hAnsiTheme="minorHAnsi" w:cstheme="minorHAnsi"/>
          <w:b/>
          <w:sz w:val="20"/>
        </w:rPr>
      </w:pPr>
      <w:r>
        <w:rPr>
          <w:rFonts w:asciiTheme="minorHAnsi" w:hAnsiTheme="minorHAnsi" w:cstheme="minorHAnsi"/>
          <w:b/>
          <w:sz w:val="20"/>
        </w:rPr>
        <w:t>Site: &lt;Enter site&gt;</w:t>
      </w:r>
      <w:bookmarkStart w:id="0" w:name="_GoBack"/>
      <w:bookmarkEnd w:id="0"/>
    </w:p>
    <w:tbl>
      <w:tblPr>
        <w:tblStyle w:val="TableGrid"/>
        <w:tblW w:w="13161" w:type="dxa"/>
        <w:jc w:val="center"/>
        <w:shd w:val="clear" w:color="auto" w:fill="BFBFBF" w:themeFill="background1" w:themeFillShade="BF"/>
        <w:tblLook w:val="01E0" w:firstRow="1" w:lastRow="1" w:firstColumn="1" w:lastColumn="1" w:noHBand="0" w:noVBand="0"/>
      </w:tblPr>
      <w:tblGrid>
        <w:gridCol w:w="13161"/>
      </w:tblGrid>
      <w:tr w:rsidR="005D1AD2" w:rsidRPr="00AF2E98" w:rsidTr="00A53C3A">
        <w:trPr>
          <w:trHeight w:val="1259"/>
          <w:jc w:val="center"/>
        </w:trPr>
        <w:tc>
          <w:tcPr>
            <w:tcW w:w="13161" w:type="dxa"/>
            <w:tcBorders>
              <w:bottom w:val="single" w:sz="4" w:space="0" w:color="auto"/>
            </w:tcBorders>
            <w:shd w:val="clear" w:color="auto" w:fill="BFBFBF" w:themeFill="background1" w:themeFillShade="BF"/>
            <w:vAlign w:val="center"/>
          </w:tcPr>
          <w:p w:rsidR="005D1AD2" w:rsidRPr="00AF2E98" w:rsidRDefault="005D1AD2" w:rsidP="00A53C3A">
            <w:pPr>
              <w:spacing w:line="240" w:lineRule="auto"/>
              <w:ind w:left="1163" w:hanging="1170"/>
              <w:rPr>
                <w:rFonts w:asciiTheme="minorHAnsi" w:hAnsiTheme="minorHAnsi" w:cstheme="minorHAnsi"/>
                <w:snapToGrid w:val="0"/>
                <w:sz w:val="20"/>
              </w:rPr>
            </w:pPr>
            <w:r w:rsidRPr="00AF2E98">
              <w:rPr>
                <w:rFonts w:asciiTheme="minorHAnsi" w:hAnsiTheme="minorHAnsi" w:cstheme="minorHAnsi"/>
                <w:b/>
                <w:sz w:val="20"/>
              </w:rPr>
              <w:t>Instructions:</w:t>
            </w:r>
            <w:r w:rsidRPr="00AF2E98">
              <w:rPr>
                <w:rFonts w:asciiTheme="minorHAnsi" w:hAnsiTheme="minorHAnsi" w:cstheme="minorHAnsi"/>
                <w:sz w:val="20"/>
              </w:rPr>
              <w:t xml:space="preserve">   </w:t>
            </w:r>
            <w:r w:rsidRPr="00AF2E98">
              <w:rPr>
                <w:rFonts w:asciiTheme="minorHAnsi" w:hAnsiTheme="minorHAnsi" w:cstheme="minorHAnsi"/>
                <w:snapToGrid w:val="0"/>
                <w:sz w:val="20"/>
              </w:rPr>
              <w:t xml:space="preserve">This </w:t>
            </w:r>
            <w:r>
              <w:rPr>
                <w:rFonts w:asciiTheme="minorHAnsi" w:hAnsiTheme="minorHAnsi" w:cstheme="minorHAnsi"/>
                <w:snapToGrid w:val="0"/>
                <w:sz w:val="20"/>
              </w:rPr>
              <w:t>tool</w:t>
            </w:r>
            <w:r w:rsidRPr="00AF2E98">
              <w:rPr>
                <w:rFonts w:asciiTheme="minorHAnsi" w:hAnsiTheme="minorHAnsi" w:cstheme="minorHAnsi"/>
                <w:snapToGrid w:val="0"/>
                <w:sz w:val="20"/>
              </w:rPr>
              <w:t xml:space="preserve"> is </w:t>
            </w:r>
            <w:r>
              <w:rPr>
                <w:rFonts w:asciiTheme="minorHAnsi" w:hAnsiTheme="minorHAnsi" w:cstheme="minorHAnsi"/>
                <w:snapToGrid w:val="0"/>
                <w:sz w:val="20"/>
              </w:rPr>
              <w:t xml:space="preserve">for the quarterly QM review.  </w:t>
            </w:r>
            <w:r w:rsidRPr="00AF2E98">
              <w:rPr>
                <w:rFonts w:asciiTheme="minorHAnsi" w:hAnsiTheme="minorHAnsi" w:cstheme="minorHAnsi"/>
                <w:snapToGrid w:val="0"/>
                <w:sz w:val="20"/>
              </w:rPr>
              <w:t xml:space="preserve">Mark the appropriate box for each criterion listed.  Any issues noted within “Comments” will be summarized in the </w:t>
            </w:r>
            <w:r>
              <w:rPr>
                <w:rFonts w:asciiTheme="minorHAnsi" w:hAnsiTheme="minorHAnsi" w:cstheme="minorHAnsi"/>
                <w:snapToGrid w:val="0"/>
                <w:sz w:val="20"/>
              </w:rPr>
              <w:t>Quarterly QM Review Summary</w:t>
            </w:r>
            <w:r w:rsidRPr="00AF2E98">
              <w:rPr>
                <w:rFonts w:asciiTheme="minorHAnsi" w:hAnsiTheme="minorHAnsi" w:cstheme="minorHAnsi"/>
                <w:snapToGrid w:val="0"/>
                <w:sz w:val="20"/>
              </w:rPr>
              <w:t xml:space="preserve">.  </w:t>
            </w:r>
            <w:r>
              <w:rPr>
                <w:rFonts w:asciiTheme="minorHAnsi" w:hAnsiTheme="minorHAnsi" w:cstheme="minorHAnsi"/>
                <w:snapToGrid w:val="0"/>
                <w:sz w:val="20"/>
              </w:rPr>
              <w:t xml:space="preserve"> </w:t>
            </w:r>
            <w:r>
              <w:rPr>
                <w:rFonts w:asciiTheme="minorHAnsi" w:hAnsiTheme="minorHAnsi" w:cstheme="minorHAnsi"/>
                <w:snapToGrid w:val="0"/>
                <w:sz w:val="20"/>
              </w:rPr>
              <w:br/>
              <w:t xml:space="preserve">This table can be modified to meet additional needs of the study.  </w:t>
            </w:r>
            <w:r>
              <w:rPr>
                <w:rFonts w:asciiTheme="minorHAnsi" w:hAnsiTheme="minorHAnsi" w:cstheme="minorHAnsi"/>
                <w:snapToGrid w:val="0"/>
                <w:sz w:val="20"/>
              </w:rPr>
              <w:br/>
            </w:r>
            <w:r w:rsidRPr="00AF2E98">
              <w:rPr>
                <w:rFonts w:asciiTheme="minorHAnsi" w:hAnsiTheme="minorHAnsi" w:cstheme="minorHAnsi"/>
                <w:snapToGrid w:val="0"/>
                <w:sz w:val="20"/>
              </w:rPr>
              <w:t>File the completed tool with other QM materials.</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4457"/>
        <w:gridCol w:w="711"/>
        <w:gridCol w:w="729"/>
        <w:gridCol w:w="720"/>
        <w:gridCol w:w="4770"/>
      </w:tblGrid>
      <w:tr w:rsidR="005D1AD2" w:rsidRPr="00AF2E98" w:rsidTr="00A53C3A">
        <w:trPr>
          <w:tblHeader/>
          <w:jc w:val="center"/>
        </w:trPr>
        <w:tc>
          <w:tcPr>
            <w:tcW w:w="1771" w:type="dxa"/>
            <w:tcBorders>
              <w:bottom w:val="single" w:sz="12" w:space="0" w:color="auto"/>
            </w:tcBorders>
            <w:shd w:val="pct5" w:color="auto" w:fill="FFFFFF"/>
            <w:vAlign w:val="center"/>
          </w:tcPr>
          <w:p w:rsidR="005D1AD2" w:rsidRPr="00AF2E98" w:rsidRDefault="005D1AD2" w:rsidP="00A53C3A">
            <w:pPr>
              <w:rPr>
                <w:rFonts w:asciiTheme="minorHAnsi" w:hAnsiTheme="minorHAnsi" w:cstheme="minorHAnsi"/>
                <w:b/>
                <w:sz w:val="20"/>
              </w:rPr>
            </w:pPr>
            <w:r>
              <w:rPr>
                <w:rFonts w:asciiTheme="minorHAnsi" w:hAnsiTheme="minorHAnsi" w:cstheme="minorHAnsi"/>
                <w:b/>
                <w:sz w:val="20"/>
              </w:rPr>
              <w:t>Item</w:t>
            </w:r>
          </w:p>
        </w:tc>
        <w:tc>
          <w:tcPr>
            <w:tcW w:w="4457" w:type="dxa"/>
            <w:tcBorders>
              <w:bottom w:val="single" w:sz="12" w:space="0" w:color="auto"/>
            </w:tcBorders>
            <w:shd w:val="pct5" w:color="auto" w:fill="FFFFFF"/>
            <w:vAlign w:val="center"/>
          </w:tcPr>
          <w:p w:rsidR="005D1AD2" w:rsidRPr="00AF2E98" w:rsidRDefault="005D1AD2" w:rsidP="00A53C3A">
            <w:pPr>
              <w:rPr>
                <w:rFonts w:asciiTheme="minorHAnsi" w:hAnsiTheme="minorHAnsi" w:cstheme="minorHAnsi"/>
                <w:b/>
                <w:sz w:val="20"/>
              </w:rPr>
            </w:pPr>
            <w:r w:rsidRPr="00AF2E98">
              <w:rPr>
                <w:rFonts w:asciiTheme="minorHAnsi" w:hAnsiTheme="minorHAnsi" w:cstheme="minorHAnsi"/>
                <w:b/>
                <w:sz w:val="20"/>
              </w:rPr>
              <w:t>Criteria</w:t>
            </w:r>
          </w:p>
        </w:tc>
        <w:tc>
          <w:tcPr>
            <w:tcW w:w="711" w:type="dxa"/>
            <w:tcBorders>
              <w:bottom w:val="single" w:sz="12" w:space="0" w:color="auto"/>
            </w:tcBorders>
            <w:shd w:val="pct5" w:color="auto" w:fill="FFFFFF"/>
            <w:vAlign w:val="center"/>
          </w:tcPr>
          <w:p w:rsidR="005D1AD2" w:rsidRPr="00AF2E98" w:rsidRDefault="005D1AD2" w:rsidP="00A53C3A">
            <w:pPr>
              <w:jc w:val="center"/>
              <w:rPr>
                <w:rFonts w:asciiTheme="minorHAnsi" w:hAnsiTheme="minorHAnsi" w:cstheme="minorHAnsi"/>
                <w:b/>
                <w:sz w:val="20"/>
              </w:rPr>
            </w:pPr>
            <w:r w:rsidRPr="00AF2E98">
              <w:rPr>
                <w:rFonts w:asciiTheme="minorHAnsi" w:hAnsiTheme="minorHAnsi" w:cstheme="minorHAnsi"/>
                <w:b/>
                <w:sz w:val="20"/>
              </w:rPr>
              <w:t>YES</w:t>
            </w:r>
          </w:p>
          <w:p w:rsidR="005D1AD2" w:rsidRPr="00AF2E98" w:rsidRDefault="005D1AD2" w:rsidP="00A53C3A">
            <w:pPr>
              <w:jc w:val="center"/>
              <w:rPr>
                <w:rFonts w:asciiTheme="minorHAnsi" w:hAnsiTheme="minorHAnsi" w:cstheme="minorHAnsi"/>
                <w:b/>
                <w:sz w:val="20"/>
              </w:rPr>
            </w:pPr>
            <w:r w:rsidRPr="00AF2E98">
              <w:rPr>
                <w:rFonts w:asciiTheme="minorHAnsi" w:hAnsiTheme="minorHAnsi" w:cstheme="minorHAnsi"/>
                <w:b/>
                <w:sz w:val="20"/>
              </w:rPr>
              <w:t>√</w:t>
            </w:r>
          </w:p>
        </w:tc>
        <w:tc>
          <w:tcPr>
            <w:tcW w:w="729" w:type="dxa"/>
            <w:tcBorders>
              <w:bottom w:val="single" w:sz="12" w:space="0" w:color="auto"/>
            </w:tcBorders>
            <w:shd w:val="pct5" w:color="auto" w:fill="FFFFFF"/>
            <w:vAlign w:val="center"/>
          </w:tcPr>
          <w:p w:rsidR="005D1AD2" w:rsidRPr="00AF2E98" w:rsidRDefault="005D1AD2" w:rsidP="00A53C3A">
            <w:pPr>
              <w:jc w:val="center"/>
              <w:rPr>
                <w:rFonts w:asciiTheme="minorHAnsi" w:hAnsiTheme="minorHAnsi" w:cstheme="minorHAnsi"/>
                <w:b/>
                <w:sz w:val="20"/>
              </w:rPr>
            </w:pPr>
            <w:r w:rsidRPr="00AF2E98">
              <w:rPr>
                <w:rFonts w:asciiTheme="minorHAnsi" w:hAnsiTheme="minorHAnsi" w:cstheme="minorHAnsi"/>
                <w:b/>
                <w:sz w:val="20"/>
              </w:rPr>
              <w:t>NO</w:t>
            </w:r>
          </w:p>
          <w:p w:rsidR="005D1AD2" w:rsidRPr="00AF2E98" w:rsidRDefault="005D1AD2" w:rsidP="00A53C3A">
            <w:pPr>
              <w:jc w:val="center"/>
              <w:rPr>
                <w:rFonts w:asciiTheme="minorHAnsi" w:hAnsiTheme="minorHAnsi" w:cstheme="minorHAnsi"/>
                <w:b/>
                <w:sz w:val="20"/>
              </w:rPr>
            </w:pPr>
            <w:r w:rsidRPr="00AF2E98">
              <w:rPr>
                <w:rFonts w:asciiTheme="minorHAnsi" w:hAnsiTheme="minorHAnsi" w:cstheme="minorHAnsi"/>
                <w:b/>
                <w:sz w:val="20"/>
              </w:rPr>
              <w:t>√</w:t>
            </w:r>
          </w:p>
        </w:tc>
        <w:tc>
          <w:tcPr>
            <w:tcW w:w="720" w:type="dxa"/>
            <w:tcBorders>
              <w:bottom w:val="single" w:sz="12" w:space="0" w:color="auto"/>
            </w:tcBorders>
            <w:shd w:val="pct5" w:color="auto" w:fill="FFFFFF"/>
            <w:vAlign w:val="center"/>
          </w:tcPr>
          <w:p w:rsidR="005D1AD2" w:rsidRPr="00AF2E98" w:rsidRDefault="005D1AD2" w:rsidP="00A53C3A">
            <w:pPr>
              <w:jc w:val="center"/>
              <w:rPr>
                <w:rFonts w:asciiTheme="minorHAnsi" w:hAnsiTheme="minorHAnsi" w:cstheme="minorHAnsi"/>
                <w:b/>
                <w:sz w:val="20"/>
              </w:rPr>
            </w:pPr>
            <w:r w:rsidRPr="00AF2E98">
              <w:rPr>
                <w:rFonts w:asciiTheme="minorHAnsi" w:hAnsiTheme="minorHAnsi" w:cstheme="minorHAnsi"/>
                <w:b/>
                <w:sz w:val="20"/>
              </w:rPr>
              <w:t>N/A</w:t>
            </w:r>
          </w:p>
          <w:p w:rsidR="005D1AD2" w:rsidRPr="00AF2E98" w:rsidRDefault="005D1AD2" w:rsidP="00A53C3A">
            <w:pPr>
              <w:jc w:val="center"/>
              <w:rPr>
                <w:rFonts w:asciiTheme="minorHAnsi" w:hAnsiTheme="minorHAnsi" w:cstheme="minorHAnsi"/>
                <w:b/>
                <w:sz w:val="20"/>
              </w:rPr>
            </w:pPr>
            <w:r w:rsidRPr="00AF2E98">
              <w:rPr>
                <w:rFonts w:asciiTheme="minorHAnsi" w:hAnsiTheme="minorHAnsi" w:cstheme="minorHAnsi"/>
                <w:b/>
                <w:sz w:val="20"/>
              </w:rPr>
              <w:t>√</w:t>
            </w:r>
          </w:p>
        </w:tc>
        <w:tc>
          <w:tcPr>
            <w:tcW w:w="4770" w:type="dxa"/>
            <w:tcBorders>
              <w:bottom w:val="single" w:sz="12" w:space="0" w:color="auto"/>
            </w:tcBorders>
            <w:shd w:val="pct5" w:color="auto" w:fill="FFFFFF"/>
            <w:vAlign w:val="center"/>
          </w:tcPr>
          <w:p w:rsidR="005D1AD2" w:rsidRPr="00AF2E98" w:rsidRDefault="005D1AD2" w:rsidP="00A53C3A">
            <w:pPr>
              <w:jc w:val="center"/>
              <w:rPr>
                <w:rFonts w:asciiTheme="minorHAnsi" w:hAnsiTheme="minorHAnsi" w:cstheme="minorHAnsi"/>
                <w:b/>
                <w:sz w:val="20"/>
              </w:rPr>
            </w:pPr>
            <w:r w:rsidRPr="00AF2E98">
              <w:rPr>
                <w:rFonts w:asciiTheme="minorHAnsi" w:hAnsiTheme="minorHAnsi" w:cstheme="minorHAnsi"/>
                <w:b/>
                <w:sz w:val="20"/>
              </w:rPr>
              <w:t>Comments</w:t>
            </w:r>
          </w:p>
        </w:tc>
      </w:tr>
      <w:tr w:rsidR="005D1AD2" w:rsidRPr="00AF2E98" w:rsidTr="00A53C3A">
        <w:trPr>
          <w:trHeight w:val="503"/>
          <w:jc w:val="center"/>
        </w:trPr>
        <w:tc>
          <w:tcPr>
            <w:tcW w:w="1771" w:type="dxa"/>
            <w:tcBorders>
              <w:top w:val="single" w:sz="12" w:space="0" w:color="auto"/>
              <w:bottom w:val="single" w:sz="4" w:space="0" w:color="auto"/>
            </w:tcBorders>
            <w:shd w:val="pct5" w:color="auto" w:fill="auto"/>
            <w:vAlign w:val="center"/>
          </w:tcPr>
          <w:p w:rsidR="005D1AD2" w:rsidRDefault="005D1AD2" w:rsidP="00A53C3A">
            <w:pPr>
              <w:rPr>
                <w:rFonts w:asciiTheme="minorHAnsi" w:hAnsiTheme="minorHAnsi" w:cstheme="minorHAnsi"/>
                <w:b/>
                <w:sz w:val="20"/>
              </w:rPr>
            </w:pPr>
            <w:r>
              <w:rPr>
                <w:rFonts w:asciiTheme="minorHAnsi" w:hAnsiTheme="minorHAnsi" w:cstheme="minorHAnsi"/>
                <w:b/>
                <w:sz w:val="20"/>
              </w:rPr>
              <w:t>Consent Process Completion and Documentation</w:t>
            </w:r>
          </w:p>
        </w:tc>
        <w:tc>
          <w:tcPr>
            <w:tcW w:w="4457" w:type="dxa"/>
            <w:tcBorders>
              <w:top w:val="single" w:sz="12" w:space="0" w:color="auto"/>
              <w:bottom w:val="single" w:sz="4" w:space="0" w:color="auto"/>
            </w:tcBorders>
            <w:vAlign w:val="center"/>
          </w:tcPr>
          <w:p w:rsidR="005D1AD2" w:rsidRDefault="005D1AD2"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The QM Subject Data Review Tool was used to review X% of the site’s executed consents.</w:t>
            </w:r>
          </w:p>
        </w:tc>
        <w:tc>
          <w:tcPr>
            <w:tcW w:w="711" w:type="dxa"/>
            <w:tcBorders>
              <w:top w:val="single" w:sz="12" w:space="0" w:color="auto"/>
              <w:bottom w:val="single" w:sz="4" w:space="0" w:color="auto"/>
            </w:tcBorders>
            <w:vAlign w:val="center"/>
          </w:tcPr>
          <w:p w:rsidR="005D1AD2" w:rsidRPr="00E537EB" w:rsidRDefault="005D1AD2" w:rsidP="00347D24">
            <w:pPr>
              <w:pStyle w:val="Subtitle"/>
              <w:rPr>
                <w:snapToGrid w:val="0"/>
              </w:rPr>
            </w:pPr>
          </w:p>
        </w:tc>
        <w:tc>
          <w:tcPr>
            <w:tcW w:w="729" w:type="dxa"/>
            <w:tcBorders>
              <w:top w:val="single" w:sz="12" w:space="0" w:color="auto"/>
              <w:bottom w:val="single" w:sz="4" w:space="0" w:color="auto"/>
            </w:tcBorders>
            <w:vAlign w:val="center"/>
          </w:tcPr>
          <w:p w:rsidR="005D1AD2" w:rsidRPr="00E537EB" w:rsidRDefault="005D1AD2" w:rsidP="00347D24">
            <w:pPr>
              <w:pStyle w:val="Subtitle"/>
              <w:rPr>
                <w:snapToGrid w:val="0"/>
              </w:rPr>
            </w:pPr>
          </w:p>
        </w:tc>
        <w:tc>
          <w:tcPr>
            <w:tcW w:w="720" w:type="dxa"/>
            <w:tcBorders>
              <w:top w:val="single" w:sz="12" w:space="0" w:color="auto"/>
              <w:bottom w:val="single" w:sz="4" w:space="0" w:color="auto"/>
            </w:tcBorders>
            <w:vAlign w:val="center"/>
          </w:tcPr>
          <w:p w:rsidR="005D1AD2" w:rsidRPr="00E537EB" w:rsidRDefault="005D1AD2" w:rsidP="00347D24">
            <w:pPr>
              <w:pStyle w:val="Subtitle"/>
              <w:rPr>
                <w:snapToGrid w:val="0"/>
              </w:rPr>
            </w:pPr>
          </w:p>
        </w:tc>
        <w:tc>
          <w:tcPr>
            <w:tcW w:w="4770" w:type="dxa"/>
            <w:tcBorders>
              <w:top w:val="single" w:sz="12" w:space="0" w:color="auto"/>
              <w:bottom w:val="single" w:sz="4" w:space="0" w:color="auto"/>
            </w:tcBorders>
            <w:vAlign w:val="center"/>
          </w:tcPr>
          <w:p w:rsidR="005D1AD2" w:rsidRPr="00E537EB" w:rsidRDefault="005D1AD2" w:rsidP="00347D24">
            <w:pPr>
              <w:pStyle w:val="Subtitle"/>
              <w:rPr>
                <w:snapToGrid w:val="0"/>
              </w:rPr>
            </w:pPr>
          </w:p>
        </w:tc>
      </w:tr>
      <w:tr w:rsidR="005D1AD2" w:rsidRPr="00AF2E98" w:rsidTr="00A53C3A">
        <w:trPr>
          <w:trHeight w:val="503"/>
          <w:jc w:val="center"/>
        </w:trPr>
        <w:tc>
          <w:tcPr>
            <w:tcW w:w="1771" w:type="dxa"/>
            <w:tcBorders>
              <w:top w:val="single" w:sz="4" w:space="0" w:color="auto"/>
              <w:bottom w:val="single" w:sz="4" w:space="0" w:color="auto"/>
            </w:tcBorders>
            <w:shd w:val="pct5" w:color="auto" w:fill="auto"/>
            <w:vAlign w:val="center"/>
          </w:tcPr>
          <w:p w:rsidR="005D1AD2" w:rsidRDefault="005D1AD2" w:rsidP="00A53C3A">
            <w:pPr>
              <w:rPr>
                <w:rFonts w:asciiTheme="minorHAnsi" w:hAnsiTheme="minorHAnsi" w:cstheme="minorHAnsi"/>
                <w:b/>
                <w:sz w:val="20"/>
              </w:rPr>
            </w:pPr>
            <w:r>
              <w:rPr>
                <w:rFonts w:asciiTheme="minorHAnsi" w:hAnsiTheme="minorHAnsi" w:cstheme="minorHAnsi"/>
                <w:b/>
                <w:sz w:val="20"/>
              </w:rPr>
              <w:t>Laboratory Specimens</w:t>
            </w:r>
          </w:p>
        </w:tc>
        <w:tc>
          <w:tcPr>
            <w:tcW w:w="4457" w:type="dxa"/>
            <w:tcBorders>
              <w:top w:val="single" w:sz="4" w:space="0" w:color="auto"/>
              <w:bottom w:val="single" w:sz="4" w:space="0" w:color="auto"/>
            </w:tcBorders>
            <w:vAlign w:val="center"/>
          </w:tcPr>
          <w:p w:rsidR="005D1AD2" w:rsidRDefault="005D1AD2"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All laboratory checklists, specimen shipment logs, and temperature logs were reviewed for completeness.</w:t>
            </w:r>
          </w:p>
        </w:tc>
        <w:tc>
          <w:tcPr>
            <w:tcW w:w="711" w:type="dxa"/>
            <w:tcBorders>
              <w:top w:val="single" w:sz="4" w:space="0" w:color="auto"/>
              <w:bottom w:val="single" w:sz="4" w:space="0" w:color="auto"/>
            </w:tcBorders>
            <w:vAlign w:val="center"/>
          </w:tcPr>
          <w:p w:rsidR="005D1AD2" w:rsidRPr="00E537EB" w:rsidRDefault="005D1AD2" w:rsidP="00347D24">
            <w:pPr>
              <w:pStyle w:val="Subtitle"/>
              <w:rPr>
                <w:snapToGrid w:val="0"/>
              </w:rPr>
            </w:pPr>
          </w:p>
        </w:tc>
        <w:tc>
          <w:tcPr>
            <w:tcW w:w="729" w:type="dxa"/>
            <w:tcBorders>
              <w:top w:val="single" w:sz="4" w:space="0" w:color="auto"/>
              <w:bottom w:val="single" w:sz="4" w:space="0" w:color="auto"/>
            </w:tcBorders>
            <w:vAlign w:val="center"/>
          </w:tcPr>
          <w:p w:rsidR="005D1AD2" w:rsidRPr="00E537EB" w:rsidRDefault="005D1AD2" w:rsidP="00347D24">
            <w:pPr>
              <w:pStyle w:val="Subtitle"/>
              <w:rPr>
                <w:snapToGrid w:val="0"/>
              </w:rPr>
            </w:pPr>
          </w:p>
        </w:tc>
        <w:tc>
          <w:tcPr>
            <w:tcW w:w="720" w:type="dxa"/>
            <w:tcBorders>
              <w:top w:val="single" w:sz="4" w:space="0" w:color="auto"/>
              <w:bottom w:val="single" w:sz="4" w:space="0" w:color="auto"/>
            </w:tcBorders>
            <w:vAlign w:val="center"/>
          </w:tcPr>
          <w:p w:rsidR="005D1AD2" w:rsidRPr="00E537EB" w:rsidRDefault="005D1AD2" w:rsidP="00347D24">
            <w:pPr>
              <w:pStyle w:val="Subtitle"/>
              <w:rPr>
                <w:snapToGrid w:val="0"/>
              </w:rPr>
            </w:pPr>
          </w:p>
        </w:tc>
        <w:tc>
          <w:tcPr>
            <w:tcW w:w="4770" w:type="dxa"/>
            <w:tcBorders>
              <w:top w:val="single" w:sz="4" w:space="0" w:color="auto"/>
              <w:bottom w:val="single" w:sz="4" w:space="0" w:color="auto"/>
            </w:tcBorders>
            <w:vAlign w:val="center"/>
          </w:tcPr>
          <w:p w:rsidR="005D1AD2" w:rsidRPr="00E537EB" w:rsidRDefault="005D1AD2" w:rsidP="00347D24">
            <w:pPr>
              <w:pStyle w:val="Subtitle"/>
              <w:rPr>
                <w:snapToGrid w:val="0"/>
              </w:rPr>
            </w:pPr>
          </w:p>
        </w:tc>
      </w:tr>
      <w:tr w:rsidR="005D1AD2" w:rsidRPr="00AF2E98" w:rsidTr="00A53C3A">
        <w:trPr>
          <w:trHeight w:val="503"/>
          <w:jc w:val="center"/>
        </w:trPr>
        <w:tc>
          <w:tcPr>
            <w:tcW w:w="1771" w:type="dxa"/>
            <w:tcBorders>
              <w:top w:val="single" w:sz="4" w:space="0" w:color="auto"/>
              <w:bottom w:val="single" w:sz="4" w:space="0" w:color="auto"/>
            </w:tcBorders>
            <w:shd w:val="pct5" w:color="auto" w:fill="auto"/>
            <w:vAlign w:val="center"/>
          </w:tcPr>
          <w:p w:rsidR="005D1AD2" w:rsidRDefault="005D1AD2" w:rsidP="00A53C3A">
            <w:pPr>
              <w:rPr>
                <w:rFonts w:asciiTheme="minorHAnsi" w:hAnsiTheme="minorHAnsi" w:cstheme="minorHAnsi"/>
                <w:b/>
                <w:sz w:val="20"/>
              </w:rPr>
            </w:pPr>
            <w:r>
              <w:rPr>
                <w:rFonts w:asciiTheme="minorHAnsi" w:hAnsiTheme="minorHAnsi" w:cstheme="minorHAnsi"/>
                <w:b/>
                <w:sz w:val="20"/>
              </w:rPr>
              <w:t>Equipment Set-up and Calibration</w:t>
            </w:r>
          </w:p>
        </w:tc>
        <w:tc>
          <w:tcPr>
            <w:tcW w:w="4457" w:type="dxa"/>
            <w:tcBorders>
              <w:top w:val="single" w:sz="4" w:space="0" w:color="auto"/>
              <w:bottom w:val="single" w:sz="4" w:space="0" w:color="auto"/>
            </w:tcBorders>
            <w:vAlign w:val="center"/>
          </w:tcPr>
          <w:p w:rsidR="005D1AD2" w:rsidRDefault="005D1AD2"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The Calibration Check Log was reviewed for completeness and all required calibrations were confirmed.</w:t>
            </w:r>
          </w:p>
        </w:tc>
        <w:tc>
          <w:tcPr>
            <w:tcW w:w="711" w:type="dxa"/>
            <w:tcBorders>
              <w:top w:val="single" w:sz="4" w:space="0" w:color="auto"/>
              <w:bottom w:val="single" w:sz="4" w:space="0" w:color="auto"/>
            </w:tcBorders>
            <w:vAlign w:val="center"/>
          </w:tcPr>
          <w:p w:rsidR="005D1AD2" w:rsidRPr="00AF2E98" w:rsidRDefault="005D1AD2" w:rsidP="00347D24">
            <w:pPr>
              <w:pStyle w:val="Subtitle"/>
            </w:pPr>
          </w:p>
        </w:tc>
        <w:tc>
          <w:tcPr>
            <w:tcW w:w="729" w:type="dxa"/>
            <w:tcBorders>
              <w:top w:val="single" w:sz="4" w:space="0" w:color="auto"/>
              <w:bottom w:val="single" w:sz="4" w:space="0" w:color="auto"/>
            </w:tcBorders>
            <w:vAlign w:val="center"/>
          </w:tcPr>
          <w:p w:rsidR="005D1AD2" w:rsidRPr="00AF2E98" w:rsidRDefault="005D1AD2" w:rsidP="00347D24">
            <w:pPr>
              <w:pStyle w:val="Subtitle"/>
            </w:pPr>
          </w:p>
        </w:tc>
        <w:tc>
          <w:tcPr>
            <w:tcW w:w="720" w:type="dxa"/>
            <w:tcBorders>
              <w:top w:val="single" w:sz="4" w:space="0" w:color="auto"/>
              <w:bottom w:val="single" w:sz="4" w:space="0" w:color="auto"/>
            </w:tcBorders>
            <w:vAlign w:val="center"/>
          </w:tcPr>
          <w:p w:rsidR="005D1AD2" w:rsidRPr="00AF2E98" w:rsidRDefault="005D1AD2" w:rsidP="00347D24">
            <w:pPr>
              <w:pStyle w:val="Subtitle"/>
            </w:pPr>
          </w:p>
        </w:tc>
        <w:tc>
          <w:tcPr>
            <w:tcW w:w="4770" w:type="dxa"/>
            <w:tcBorders>
              <w:top w:val="single" w:sz="4" w:space="0" w:color="auto"/>
              <w:bottom w:val="single" w:sz="4" w:space="0" w:color="auto"/>
            </w:tcBorders>
            <w:vAlign w:val="center"/>
          </w:tcPr>
          <w:p w:rsidR="005D1AD2" w:rsidRPr="00AF2E98" w:rsidRDefault="005D1AD2" w:rsidP="00347D24">
            <w:pPr>
              <w:pStyle w:val="Subtitle"/>
            </w:pPr>
          </w:p>
        </w:tc>
      </w:tr>
      <w:tr w:rsidR="005D1AD2" w:rsidRPr="00AF2E98" w:rsidTr="00A53C3A">
        <w:trPr>
          <w:trHeight w:val="503"/>
          <w:jc w:val="center"/>
        </w:trPr>
        <w:tc>
          <w:tcPr>
            <w:tcW w:w="1771" w:type="dxa"/>
            <w:tcBorders>
              <w:top w:val="single" w:sz="4" w:space="0" w:color="auto"/>
              <w:bottom w:val="single" w:sz="4" w:space="0" w:color="auto"/>
            </w:tcBorders>
            <w:shd w:val="pct5" w:color="auto" w:fill="auto"/>
            <w:vAlign w:val="center"/>
          </w:tcPr>
          <w:p w:rsidR="005D1AD2" w:rsidRPr="00AF2E98" w:rsidRDefault="005D1AD2" w:rsidP="00A53C3A">
            <w:pPr>
              <w:rPr>
                <w:rFonts w:asciiTheme="minorHAnsi" w:hAnsiTheme="minorHAnsi" w:cstheme="minorHAnsi"/>
                <w:b/>
                <w:sz w:val="20"/>
              </w:rPr>
            </w:pPr>
            <w:r>
              <w:rPr>
                <w:rFonts w:asciiTheme="minorHAnsi" w:hAnsiTheme="minorHAnsi" w:cstheme="minorHAnsi"/>
                <w:b/>
                <w:sz w:val="20"/>
              </w:rPr>
              <w:t>Source Document Completion</w:t>
            </w:r>
          </w:p>
        </w:tc>
        <w:tc>
          <w:tcPr>
            <w:tcW w:w="4457" w:type="dxa"/>
            <w:tcBorders>
              <w:top w:val="single" w:sz="4" w:space="0" w:color="auto"/>
              <w:bottom w:val="single" w:sz="4" w:space="0" w:color="auto"/>
            </w:tcBorders>
            <w:vAlign w:val="center"/>
          </w:tcPr>
          <w:p w:rsidR="005D1AD2" w:rsidRPr="00AF2E98" w:rsidRDefault="005D1AD2"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All eCRFs have been reviewed against the source documents.</w:t>
            </w:r>
          </w:p>
        </w:tc>
        <w:tc>
          <w:tcPr>
            <w:tcW w:w="711" w:type="dxa"/>
            <w:tcBorders>
              <w:top w:val="single" w:sz="4" w:space="0" w:color="auto"/>
              <w:bottom w:val="single" w:sz="4" w:space="0" w:color="auto"/>
            </w:tcBorders>
            <w:vAlign w:val="center"/>
          </w:tcPr>
          <w:p w:rsidR="005D1AD2" w:rsidRPr="00AF2E98" w:rsidRDefault="005D1AD2" w:rsidP="00347D24">
            <w:pPr>
              <w:pStyle w:val="Subtitle"/>
            </w:pPr>
          </w:p>
        </w:tc>
        <w:tc>
          <w:tcPr>
            <w:tcW w:w="729" w:type="dxa"/>
            <w:tcBorders>
              <w:top w:val="single" w:sz="4" w:space="0" w:color="auto"/>
              <w:bottom w:val="single" w:sz="4" w:space="0" w:color="auto"/>
            </w:tcBorders>
            <w:vAlign w:val="center"/>
          </w:tcPr>
          <w:p w:rsidR="005D1AD2" w:rsidRPr="00AF2E98" w:rsidRDefault="005D1AD2" w:rsidP="00347D24">
            <w:pPr>
              <w:pStyle w:val="Subtitle"/>
            </w:pPr>
          </w:p>
        </w:tc>
        <w:tc>
          <w:tcPr>
            <w:tcW w:w="720" w:type="dxa"/>
            <w:tcBorders>
              <w:top w:val="single" w:sz="4" w:space="0" w:color="auto"/>
              <w:bottom w:val="single" w:sz="4" w:space="0" w:color="auto"/>
            </w:tcBorders>
            <w:vAlign w:val="center"/>
          </w:tcPr>
          <w:p w:rsidR="005D1AD2" w:rsidRPr="00AF2E98" w:rsidRDefault="005D1AD2" w:rsidP="00347D24">
            <w:pPr>
              <w:pStyle w:val="Subtitle"/>
            </w:pPr>
          </w:p>
        </w:tc>
        <w:tc>
          <w:tcPr>
            <w:tcW w:w="4770" w:type="dxa"/>
            <w:tcBorders>
              <w:top w:val="single" w:sz="4" w:space="0" w:color="auto"/>
              <w:bottom w:val="single" w:sz="4" w:space="0" w:color="auto"/>
            </w:tcBorders>
            <w:vAlign w:val="center"/>
          </w:tcPr>
          <w:p w:rsidR="005D1AD2" w:rsidRPr="00AF2E98" w:rsidRDefault="005D1AD2" w:rsidP="00347D24">
            <w:pPr>
              <w:pStyle w:val="Subtitle"/>
            </w:pPr>
          </w:p>
        </w:tc>
      </w:tr>
      <w:tr w:rsidR="005D1AD2" w:rsidRPr="00AF2E98" w:rsidTr="00A53C3A">
        <w:trPr>
          <w:trHeight w:val="503"/>
          <w:jc w:val="center"/>
        </w:trPr>
        <w:tc>
          <w:tcPr>
            <w:tcW w:w="1771" w:type="dxa"/>
            <w:tcBorders>
              <w:top w:val="single" w:sz="4" w:space="0" w:color="auto"/>
              <w:bottom w:val="single" w:sz="4" w:space="0" w:color="auto"/>
            </w:tcBorders>
            <w:shd w:val="pct5" w:color="auto" w:fill="auto"/>
            <w:vAlign w:val="center"/>
          </w:tcPr>
          <w:p w:rsidR="005D1AD2" w:rsidRDefault="005D1AD2" w:rsidP="00A53C3A">
            <w:pPr>
              <w:rPr>
                <w:rFonts w:asciiTheme="minorHAnsi" w:hAnsiTheme="minorHAnsi" w:cstheme="minorHAnsi"/>
                <w:b/>
                <w:sz w:val="20"/>
              </w:rPr>
            </w:pPr>
            <w:r>
              <w:rPr>
                <w:rFonts w:asciiTheme="minorHAnsi" w:hAnsiTheme="minorHAnsi" w:cstheme="minorHAnsi"/>
                <w:b/>
                <w:sz w:val="20"/>
              </w:rPr>
              <w:t>Case Report Form Completion</w:t>
            </w:r>
          </w:p>
        </w:tc>
        <w:tc>
          <w:tcPr>
            <w:tcW w:w="4457" w:type="dxa"/>
            <w:tcBorders>
              <w:top w:val="single" w:sz="4" w:space="0" w:color="auto"/>
              <w:bottom w:val="single" w:sz="4" w:space="0" w:color="auto"/>
            </w:tcBorders>
            <w:vAlign w:val="center"/>
          </w:tcPr>
          <w:p w:rsidR="005D1AD2" w:rsidRDefault="005D1AD2"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eCRF data have been cross-checked for accuracy and completeness. Query reports have been reviewed to confirm that all manual and automatic queries have been resolved.</w:t>
            </w:r>
          </w:p>
        </w:tc>
        <w:tc>
          <w:tcPr>
            <w:tcW w:w="711" w:type="dxa"/>
            <w:tcBorders>
              <w:top w:val="single" w:sz="4" w:space="0" w:color="auto"/>
              <w:bottom w:val="single" w:sz="4" w:space="0" w:color="auto"/>
            </w:tcBorders>
            <w:vAlign w:val="center"/>
          </w:tcPr>
          <w:p w:rsidR="005D1AD2" w:rsidRPr="00AF2E98" w:rsidRDefault="005D1AD2" w:rsidP="00347D24">
            <w:pPr>
              <w:pStyle w:val="Subtitle"/>
            </w:pPr>
          </w:p>
        </w:tc>
        <w:tc>
          <w:tcPr>
            <w:tcW w:w="729" w:type="dxa"/>
            <w:tcBorders>
              <w:top w:val="single" w:sz="4" w:space="0" w:color="auto"/>
              <w:bottom w:val="single" w:sz="4" w:space="0" w:color="auto"/>
            </w:tcBorders>
            <w:vAlign w:val="center"/>
          </w:tcPr>
          <w:p w:rsidR="005D1AD2" w:rsidRPr="00AF2E98" w:rsidRDefault="005D1AD2" w:rsidP="00347D24">
            <w:pPr>
              <w:pStyle w:val="Subtitle"/>
            </w:pPr>
          </w:p>
        </w:tc>
        <w:tc>
          <w:tcPr>
            <w:tcW w:w="720" w:type="dxa"/>
            <w:tcBorders>
              <w:top w:val="single" w:sz="4" w:space="0" w:color="auto"/>
              <w:bottom w:val="single" w:sz="4" w:space="0" w:color="auto"/>
            </w:tcBorders>
            <w:vAlign w:val="center"/>
          </w:tcPr>
          <w:p w:rsidR="005D1AD2" w:rsidRPr="00AF2E98" w:rsidRDefault="005D1AD2" w:rsidP="00347D24">
            <w:pPr>
              <w:pStyle w:val="Subtitle"/>
            </w:pPr>
          </w:p>
        </w:tc>
        <w:tc>
          <w:tcPr>
            <w:tcW w:w="4770" w:type="dxa"/>
            <w:tcBorders>
              <w:top w:val="single" w:sz="4" w:space="0" w:color="auto"/>
              <w:bottom w:val="single" w:sz="4" w:space="0" w:color="auto"/>
            </w:tcBorders>
            <w:vAlign w:val="center"/>
          </w:tcPr>
          <w:p w:rsidR="005D1AD2" w:rsidRPr="00AF2E98" w:rsidRDefault="005D1AD2" w:rsidP="00347D24">
            <w:pPr>
              <w:pStyle w:val="Subtitle"/>
            </w:pPr>
          </w:p>
        </w:tc>
      </w:tr>
      <w:tr w:rsidR="005D1AD2" w:rsidRPr="00AF2E98" w:rsidTr="00A53C3A">
        <w:trPr>
          <w:trHeight w:val="503"/>
          <w:jc w:val="center"/>
        </w:trPr>
        <w:tc>
          <w:tcPr>
            <w:tcW w:w="1771" w:type="dxa"/>
            <w:tcBorders>
              <w:top w:val="single" w:sz="4" w:space="0" w:color="auto"/>
              <w:bottom w:val="single" w:sz="4" w:space="0" w:color="auto"/>
            </w:tcBorders>
            <w:shd w:val="pct5" w:color="auto" w:fill="auto"/>
            <w:vAlign w:val="center"/>
          </w:tcPr>
          <w:p w:rsidR="005D1AD2" w:rsidRDefault="005D1AD2" w:rsidP="00A53C3A">
            <w:pPr>
              <w:rPr>
                <w:rFonts w:asciiTheme="minorHAnsi" w:hAnsiTheme="minorHAnsi" w:cstheme="minorHAnsi"/>
                <w:b/>
                <w:sz w:val="20"/>
              </w:rPr>
            </w:pPr>
            <w:r>
              <w:rPr>
                <w:rFonts w:asciiTheme="minorHAnsi" w:hAnsiTheme="minorHAnsi" w:cstheme="minorHAnsi"/>
                <w:b/>
                <w:sz w:val="20"/>
              </w:rPr>
              <w:t>Study Drug</w:t>
            </w:r>
          </w:p>
        </w:tc>
        <w:tc>
          <w:tcPr>
            <w:tcW w:w="4457" w:type="dxa"/>
            <w:tcBorders>
              <w:top w:val="single" w:sz="4" w:space="0" w:color="auto"/>
              <w:bottom w:val="single" w:sz="4" w:space="0" w:color="auto"/>
            </w:tcBorders>
            <w:vAlign w:val="center"/>
          </w:tcPr>
          <w:p w:rsidR="005D1AD2" w:rsidRDefault="005D1AD2"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Study drug logs were obtained from the pharmacy and accountability records were reviewed for accuracy and completeness.</w:t>
            </w:r>
          </w:p>
        </w:tc>
        <w:tc>
          <w:tcPr>
            <w:tcW w:w="711" w:type="dxa"/>
            <w:tcBorders>
              <w:top w:val="single" w:sz="4" w:space="0" w:color="auto"/>
              <w:bottom w:val="single" w:sz="4" w:space="0" w:color="auto"/>
            </w:tcBorders>
            <w:vAlign w:val="center"/>
          </w:tcPr>
          <w:p w:rsidR="005D1AD2" w:rsidRPr="00AF2E98" w:rsidRDefault="005D1AD2" w:rsidP="00347D24">
            <w:pPr>
              <w:pStyle w:val="Subtitle"/>
            </w:pPr>
          </w:p>
        </w:tc>
        <w:tc>
          <w:tcPr>
            <w:tcW w:w="729" w:type="dxa"/>
            <w:tcBorders>
              <w:top w:val="single" w:sz="4" w:space="0" w:color="auto"/>
              <w:bottom w:val="single" w:sz="4" w:space="0" w:color="auto"/>
            </w:tcBorders>
            <w:vAlign w:val="center"/>
          </w:tcPr>
          <w:p w:rsidR="005D1AD2" w:rsidRPr="00AF2E98" w:rsidRDefault="005D1AD2" w:rsidP="00347D24">
            <w:pPr>
              <w:pStyle w:val="Subtitle"/>
            </w:pPr>
          </w:p>
        </w:tc>
        <w:tc>
          <w:tcPr>
            <w:tcW w:w="720" w:type="dxa"/>
            <w:tcBorders>
              <w:top w:val="single" w:sz="4" w:space="0" w:color="auto"/>
              <w:bottom w:val="single" w:sz="4" w:space="0" w:color="auto"/>
            </w:tcBorders>
            <w:vAlign w:val="center"/>
          </w:tcPr>
          <w:p w:rsidR="005D1AD2" w:rsidRPr="00AF2E98" w:rsidRDefault="005D1AD2" w:rsidP="00347D24">
            <w:pPr>
              <w:pStyle w:val="Subtitle"/>
            </w:pPr>
          </w:p>
        </w:tc>
        <w:tc>
          <w:tcPr>
            <w:tcW w:w="4770" w:type="dxa"/>
            <w:tcBorders>
              <w:top w:val="single" w:sz="4" w:space="0" w:color="auto"/>
              <w:bottom w:val="single" w:sz="4" w:space="0" w:color="auto"/>
            </w:tcBorders>
            <w:vAlign w:val="center"/>
          </w:tcPr>
          <w:p w:rsidR="005D1AD2" w:rsidRPr="00AF2E98" w:rsidRDefault="005D1AD2" w:rsidP="00347D24">
            <w:pPr>
              <w:pStyle w:val="Subtitle"/>
            </w:pPr>
          </w:p>
        </w:tc>
      </w:tr>
      <w:tr w:rsidR="005D1AD2" w:rsidRPr="00AF2E98" w:rsidTr="00A53C3A">
        <w:trPr>
          <w:trHeight w:val="503"/>
          <w:jc w:val="center"/>
        </w:trPr>
        <w:tc>
          <w:tcPr>
            <w:tcW w:w="1771" w:type="dxa"/>
            <w:tcBorders>
              <w:top w:val="single" w:sz="4" w:space="0" w:color="auto"/>
              <w:bottom w:val="single" w:sz="4" w:space="0" w:color="auto"/>
            </w:tcBorders>
            <w:shd w:val="pct5" w:color="auto" w:fill="auto"/>
            <w:vAlign w:val="center"/>
          </w:tcPr>
          <w:p w:rsidR="005D1AD2" w:rsidRDefault="005D1AD2" w:rsidP="00A53C3A">
            <w:pPr>
              <w:rPr>
                <w:rFonts w:asciiTheme="minorHAnsi" w:hAnsiTheme="minorHAnsi" w:cstheme="minorHAnsi"/>
                <w:b/>
                <w:sz w:val="20"/>
              </w:rPr>
            </w:pPr>
            <w:r>
              <w:rPr>
                <w:rFonts w:asciiTheme="minorHAnsi" w:hAnsiTheme="minorHAnsi" w:cstheme="minorHAnsi"/>
                <w:b/>
                <w:sz w:val="20"/>
              </w:rPr>
              <w:t>Institution-specific Training</w:t>
            </w:r>
          </w:p>
        </w:tc>
        <w:tc>
          <w:tcPr>
            <w:tcW w:w="4457" w:type="dxa"/>
            <w:tcBorders>
              <w:top w:val="single" w:sz="4" w:space="0" w:color="auto"/>
              <w:bottom w:val="single" w:sz="4" w:space="0" w:color="auto"/>
            </w:tcBorders>
            <w:vAlign w:val="center"/>
          </w:tcPr>
          <w:p w:rsidR="005D1AD2" w:rsidRDefault="005D1AD2"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Training Logs were reviewed to verify that training is current and documented for all study staff for CITI/NIH Human Subjects Training and HIPAA Training.</w:t>
            </w:r>
          </w:p>
        </w:tc>
        <w:tc>
          <w:tcPr>
            <w:tcW w:w="711" w:type="dxa"/>
            <w:tcBorders>
              <w:top w:val="single" w:sz="4" w:space="0" w:color="auto"/>
              <w:bottom w:val="single" w:sz="4" w:space="0" w:color="auto"/>
            </w:tcBorders>
            <w:vAlign w:val="center"/>
          </w:tcPr>
          <w:p w:rsidR="005D1AD2" w:rsidRPr="00AF2E98" w:rsidRDefault="005D1AD2" w:rsidP="00347D24">
            <w:pPr>
              <w:pStyle w:val="Subtitle"/>
            </w:pPr>
          </w:p>
        </w:tc>
        <w:tc>
          <w:tcPr>
            <w:tcW w:w="729" w:type="dxa"/>
            <w:tcBorders>
              <w:top w:val="single" w:sz="4" w:space="0" w:color="auto"/>
              <w:bottom w:val="single" w:sz="4" w:space="0" w:color="auto"/>
            </w:tcBorders>
            <w:vAlign w:val="center"/>
          </w:tcPr>
          <w:p w:rsidR="005D1AD2" w:rsidRPr="00AF2E98" w:rsidRDefault="005D1AD2" w:rsidP="00347D24">
            <w:pPr>
              <w:pStyle w:val="Subtitle"/>
            </w:pPr>
          </w:p>
        </w:tc>
        <w:tc>
          <w:tcPr>
            <w:tcW w:w="720" w:type="dxa"/>
            <w:tcBorders>
              <w:top w:val="single" w:sz="4" w:space="0" w:color="auto"/>
              <w:bottom w:val="single" w:sz="4" w:space="0" w:color="auto"/>
            </w:tcBorders>
            <w:vAlign w:val="center"/>
          </w:tcPr>
          <w:p w:rsidR="005D1AD2" w:rsidRPr="00AF2E98" w:rsidRDefault="005D1AD2" w:rsidP="00347D24">
            <w:pPr>
              <w:pStyle w:val="Subtitle"/>
            </w:pPr>
          </w:p>
        </w:tc>
        <w:tc>
          <w:tcPr>
            <w:tcW w:w="4770" w:type="dxa"/>
            <w:tcBorders>
              <w:top w:val="single" w:sz="4" w:space="0" w:color="auto"/>
              <w:bottom w:val="single" w:sz="4" w:space="0" w:color="auto"/>
            </w:tcBorders>
            <w:vAlign w:val="center"/>
          </w:tcPr>
          <w:p w:rsidR="005D1AD2" w:rsidRPr="00AF2E98" w:rsidRDefault="005D1AD2" w:rsidP="00347D24">
            <w:pPr>
              <w:pStyle w:val="Subtitle"/>
            </w:pPr>
          </w:p>
        </w:tc>
      </w:tr>
      <w:tr w:rsidR="005D1AD2" w:rsidRPr="00AF2E98" w:rsidTr="00A53C3A">
        <w:trPr>
          <w:trHeight w:val="503"/>
          <w:jc w:val="center"/>
        </w:trPr>
        <w:tc>
          <w:tcPr>
            <w:tcW w:w="1771" w:type="dxa"/>
            <w:tcBorders>
              <w:top w:val="single" w:sz="4" w:space="0" w:color="auto"/>
              <w:bottom w:val="single" w:sz="4" w:space="0" w:color="auto"/>
            </w:tcBorders>
            <w:shd w:val="pct5" w:color="auto" w:fill="auto"/>
            <w:vAlign w:val="center"/>
          </w:tcPr>
          <w:p w:rsidR="005D1AD2" w:rsidRDefault="005D1AD2" w:rsidP="00A53C3A">
            <w:pPr>
              <w:rPr>
                <w:rFonts w:asciiTheme="minorHAnsi" w:hAnsiTheme="minorHAnsi" w:cstheme="minorHAnsi"/>
                <w:b/>
                <w:sz w:val="20"/>
              </w:rPr>
            </w:pPr>
            <w:r>
              <w:rPr>
                <w:rFonts w:asciiTheme="minorHAnsi" w:hAnsiTheme="minorHAnsi" w:cstheme="minorHAnsi"/>
                <w:b/>
                <w:sz w:val="20"/>
              </w:rPr>
              <w:t>Protocol-specific Training</w:t>
            </w:r>
          </w:p>
        </w:tc>
        <w:tc>
          <w:tcPr>
            <w:tcW w:w="4457" w:type="dxa"/>
            <w:tcBorders>
              <w:top w:val="single" w:sz="4" w:space="0" w:color="auto"/>
              <w:bottom w:val="single" w:sz="4" w:space="0" w:color="auto"/>
            </w:tcBorders>
            <w:vAlign w:val="center"/>
          </w:tcPr>
          <w:p w:rsidR="005D1AD2" w:rsidRDefault="005D1AD2"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 xml:space="preserve">Training Logs were reviewed to verify that training is current and documented for all study staff for required trainings listed in the CQMP. </w:t>
            </w:r>
          </w:p>
        </w:tc>
        <w:tc>
          <w:tcPr>
            <w:tcW w:w="711" w:type="dxa"/>
            <w:tcBorders>
              <w:top w:val="single" w:sz="4" w:space="0" w:color="auto"/>
              <w:bottom w:val="single" w:sz="4" w:space="0" w:color="auto"/>
            </w:tcBorders>
            <w:vAlign w:val="center"/>
          </w:tcPr>
          <w:p w:rsidR="005D1AD2" w:rsidRPr="00AF2E98" w:rsidRDefault="005D1AD2" w:rsidP="00347D24">
            <w:pPr>
              <w:pStyle w:val="Subtitle"/>
            </w:pPr>
          </w:p>
        </w:tc>
        <w:tc>
          <w:tcPr>
            <w:tcW w:w="729" w:type="dxa"/>
            <w:tcBorders>
              <w:top w:val="single" w:sz="4" w:space="0" w:color="auto"/>
              <w:bottom w:val="single" w:sz="4" w:space="0" w:color="auto"/>
            </w:tcBorders>
            <w:vAlign w:val="center"/>
          </w:tcPr>
          <w:p w:rsidR="005D1AD2" w:rsidRPr="00AF2E98" w:rsidRDefault="005D1AD2" w:rsidP="00347D24">
            <w:pPr>
              <w:pStyle w:val="Subtitle"/>
            </w:pPr>
          </w:p>
        </w:tc>
        <w:tc>
          <w:tcPr>
            <w:tcW w:w="720" w:type="dxa"/>
            <w:tcBorders>
              <w:top w:val="single" w:sz="4" w:space="0" w:color="auto"/>
              <w:bottom w:val="single" w:sz="4" w:space="0" w:color="auto"/>
            </w:tcBorders>
            <w:vAlign w:val="center"/>
          </w:tcPr>
          <w:p w:rsidR="005D1AD2" w:rsidRPr="00AF2E98" w:rsidRDefault="005D1AD2" w:rsidP="00347D24">
            <w:pPr>
              <w:pStyle w:val="Subtitle"/>
            </w:pPr>
          </w:p>
        </w:tc>
        <w:tc>
          <w:tcPr>
            <w:tcW w:w="4770" w:type="dxa"/>
            <w:tcBorders>
              <w:top w:val="single" w:sz="4" w:space="0" w:color="auto"/>
              <w:bottom w:val="single" w:sz="4" w:space="0" w:color="auto"/>
            </w:tcBorders>
            <w:vAlign w:val="center"/>
          </w:tcPr>
          <w:p w:rsidR="005D1AD2" w:rsidRPr="00AF2E98" w:rsidRDefault="005D1AD2" w:rsidP="00347D24">
            <w:pPr>
              <w:pStyle w:val="Subtitle"/>
            </w:pPr>
          </w:p>
        </w:tc>
      </w:tr>
      <w:tr w:rsidR="005D1AD2" w:rsidRPr="00AF2E98" w:rsidTr="00A53C3A">
        <w:trPr>
          <w:trHeight w:val="503"/>
          <w:jc w:val="center"/>
        </w:trPr>
        <w:tc>
          <w:tcPr>
            <w:tcW w:w="1771" w:type="dxa"/>
            <w:tcBorders>
              <w:top w:val="single" w:sz="4" w:space="0" w:color="auto"/>
              <w:bottom w:val="single" w:sz="4" w:space="0" w:color="auto"/>
            </w:tcBorders>
            <w:shd w:val="pct5" w:color="auto" w:fill="auto"/>
            <w:vAlign w:val="center"/>
          </w:tcPr>
          <w:p w:rsidR="005D1AD2" w:rsidRDefault="005D1AD2" w:rsidP="00A53C3A">
            <w:pPr>
              <w:rPr>
                <w:rFonts w:asciiTheme="minorHAnsi" w:hAnsiTheme="minorHAnsi" w:cstheme="minorHAnsi"/>
                <w:b/>
                <w:sz w:val="20"/>
              </w:rPr>
            </w:pPr>
            <w:r>
              <w:rPr>
                <w:rFonts w:asciiTheme="minorHAnsi" w:hAnsiTheme="minorHAnsi" w:cstheme="minorHAnsi"/>
                <w:b/>
                <w:sz w:val="20"/>
              </w:rPr>
              <w:t>Essential Documents</w:t>
            </w:r>
          </w:p>
        </w:tc>
        <w:tc>
          <w:tcPr>
            <w:tcW w:w="4457" w:type="dxa"/>
            <w:tcBorders>
              <w:top w:val="single" w:sz="4" w:space="0" w:color="auto"/>
              <w:bottom w:val="single" w:sz="4" w:space="0" w:color="auto"/>
            </w:tcBorders>
            <w:vAlign w:val="center"/>
          </w:tcPr>
          <w:p w:rsidR="005D1AD2" w:rsidRDefault="005D1AD2"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The Essential Documents Review Tool was used to verify that all documents are maintained.</w:t>
            </w:r>
          </w:p>
        </w:tc>
        <w:tc>
          <w:tcPr>
            <w:tcW w:w="711" w:type="dxa"/>
            <w:tcBorders>
              <w:top w:val="single" w:sz="4" w:space="0" w:color="auto"/>
              <w:bottom w:val="single" w:sz="4" w:space="0" w:color="auto"/>
            </w:tcBorders>
            <w:vAlign w:val="center"/>
          </w:tcPr>
          <w:p w:rsidR="005D1AD2" w:rsidRPr="00AF2E98" w:rsidRDefault="005D1AD2" w:rsidP="00347D24">
            <w:pPr>
              <w:pStyle w:val="Subtitle"/>
            </w:pPr>
          </w:p>
        </w:tc>
        <w:tc>
          <w:tcPr>
            <w:tcW w:w="729" w:type="dxa"/>
            <w:tcBorders>
              <w:top w:val="single" w:sz="4" w:space="0" w:color="auto"/>
              <w:bottom w:val="single" w:sz="4" w:space="0" w:color="auto"/>
            </w:tcBorders>
            <w:vAlign w:val="center"/>
          </w:tcPr>
          <w:p w:rsidR="005D1AD2" w:rsidRPr="00AF2E98" w:rsidRDefault="005D1AD2" w:rsidP="00347D24">
            <w:pPr>
              <w:pStyle w:val="Subtitle"/>
            </w:pPr>
          </w:p>
        </w:tc>
        <w:tc>
          <w:tcPr>
            <w:tcW w:w="720" w:type="dxa"/>
            <w:tcBorders>
              <w:top w:val="single" w:sz="4" w:space="0" w:color="auto"/>
              <w:bottom w:val="single" w:sz="4" w:space="0" w:color="auto"/>
            </w:tcBorders>
            <w:vAlign w:val="center"/>
          </w:tcPr>
          <w:p w:rsidR="005D1AD2" w:rsidRPr="00AF2E98" w:rsidRDefault="005D1AD2" w:rsidP="00347D24">
            <w:pPr>
              <w:pStyle w:val="Subtitle"/>
            </w:pPr>
          </w:p>
        </w:tc>
        <w:tc>
          <w:tcPr>
            <w:tcW w:w="4770" w:type="dxa"/>
            <w:tcBorders>
              <w:top w:val="single" w:sz="4" w:space="0" w:color="auto"/>
              <w:bottom w:val="single" w:sz="4" w:space="0" w:color="auto"/>
            </w:tcBorders>
            <w:vAlign w:val="center"/>
          </w:tcPr>
          <w:p w:rsidR="005D1AD2" w:rsidRPr="00AF2E98" w:rsidRDefault="005D1AD2" w:rsidP="00347D24">
            <w:pPr>
              <w:pStyle w:val="Subtitle"/>
            </w:pPr>
          </w:p>
        </w:tc>
      </w:tr>
      <w:tr w:rsidR="005D1AD2" w:rsidRPr="00AF2E98" w:rsidTr="00A53C3A">
        <w:trPr>
          <w:trHeight w:val="503"/>
          <w:jc w:val="center"/>
        </w:trPr>
        <w:tc>
          <w:tcPr>
            <w:tcW w:w="1771" w:type="dxa"/>
            <w:tcBorders>
              <w:top w:val="single" w:sz="4" w:space="0" w:color="auto"/>
              <w:bottom w:val="single" w:sz="4" w:space="0" w:color="auto"/>
            </w:tcBorders>
            <w:shd w:val="pct5" w:color="auto" w:fill="auto"/>
            <w:vAlign w:val="center"/>
          </w:tcPr>
          <w:p w:rsidR="005D1AD2" w:rsidRPr="00506235" w:rsidRDefault="001A6D67" w:rsidP="001A6D67">
            <w:pPr>
              <w:rPr>
                <w:rFonts w:asciiTheme="minorHAnsi" w:hAnsiTheme="minorHAnsi" w:cstheme="minorHAnsi"/>
                <w:i/>
                <w:sz w:val="20"/>
              </w:rPr>
            </w:pPr>
            <w:r>
              <w:rPr>
                <w:rFonts w:asciiTheme="minorHAnsi" w:hAnsiTheme="minorHAnsi" w:cstheme="minorHAnsi"/>
                <w:b/>
                <w:sz w:val="20"/>
              </w:rPr>
              <w:t>&lt;</w:t>
            </w:r>
            <w:r w:rsidR="005D1AD2">
              <w:rPr>
                <w:rFonts w:asciiTheme="minorHAnsi" w:hAnsiTheme="minorHAnsi" w:cstheme="minorHAnsi"/>
                <w:b/>
                <w:sz w:val="20"/>
              </w:rPr>
              <w:t>Procedural Document Name</w:t>
            </w:r>
            <w:r>
              <w:rPr>
                <w:rFonts w:asciiTheme="minorHAnsi" w:hAnsiTheme="minorHAnsi" w:cstheme="minorHAnsi"/>
                <w:b/>
                <w:sz w:val="20"/>
              </w:rPr>
              <w:t>&gt;</w:t>
            </w:r>
            <w:r w:rsidR="005D1AD2">
              <w:rPr>
                <w:rFonts w:asciiTheme="minorHAnsi" w:hAnsiTheme="minorHAnsi" w:cstheme="minorHAnsi"/>
                <w:b/>
                <w:sz w:val="20"/>
              </w:rPr>
              <w:t xml:space="preserve"> Review</w:t>
            </w:r>
          </w:p>
        </w:tc>
        <w:tc>
          <w:tcPr>
            <w:tcW w:w="4457" w:type="dxa"/>
            <w:tcBorders>
              <w:top w:val="single" w:sz="4" w:space="0" w:color="auto"/>
              <w:bottom w:val="single" w:sz="4" w:space="0" w:color="auto"/>
            </w:tcBorders>
            <w:vAlign w:val="center"/>
          </w:tcPr>
          <w:p w:rsidR="005D1AD2" w:rsidRPr="009C634E" w:rsidRDefault="001A6D67" w:rsidP="001A6D67">
            <w:pPr>
              <w:widowControl w:val="0"/>
              <w:spacing w:line="240" w:lineRule="auto"/>
              <w:rPr>
                <w:rFonts w:asciiTheme="minorHAnsi" w:hAnsiTheme="minorHAnsi" w:cstheme="minorHAnsi"/>
                <w:i/>
                <w:snapToGrid w:val="0"/>
                <w:sz w:val="20"/>
              </w:rPr>
            </w:pPr>
            <w:r>
              <w:rPr>
                <w:rFonts w:asciiTheme="minorHAnsi" w:hAnsiTheme="minorHAnsi" w:cstheme="minorHAnsi"/>
                <w:snapToGrid w:val="0"/>
                <w:sz w:val="20"/>
              </w:rPr>
              <w:t>This procedural document has</w:t>
            </w:r>
            <w:r w:rsidR="005D1AD2">
              <w:rPr>
                <w:rFonts w:asciiTheme="minorHAnsi" w:hAnsiTheme="minorHAnsi" w:cstheme="minorHAnsi"/>
                <w:snapToGrid w:val="0"/>
                <w:sz w:val="20"/>
              </w:rPr>
              <w:t xml:space="preserve"> been reviewed by those with relevant expertise and ha</w:t>
            </w:r>
            <w:r>
              <w:rPr>
                <w:rFonts w:asciiTheme="minorHAnsi" w:hAnsiTheme="minorHAnsi" w:cstheme="minorHAnsi"/>
                <w:snapToGrid w:val="0"/>
                <w:sz w:val="20"/>
              </w:rPr>
              <w:t>s</w:t>
            </w:r>
            <w:r w:rsidR="005D1AD2">
              <w:rPr>
                <w:rFonts w:asciiTheme="minorHAnsi" w:hAnsiTheme="minorHAnsi" w:cstheme="minorHAnsi"/>
                <w:snapToGrid w:val="0"/>
                <w:sz w:val="20"/>
              </w:rPr>
              <w:t xml:space="preserve"> been deemed sufficient for use in the study.</w:t>
            </w:r>
          </w:p>
        </w:tc>
        <w:tc>
          <w:tcPr>
            <w:tcW w:w="711" w:type="dxa"/>
            <w:tcBorders>
              <w:top w:val="single" w:sz="4" w:space="0" w:color="auto"/>
              <w:bottom w:val="single" w:sz="4" w:space="0" w:color="auto"/>
            </w:tcBorders>
            <w:vAlign w:val="center"/>
          </w:tcPr>
          <w:p w:rsidR="005D1AD2" w:rsidRPr="00AF2E98" w:rsidRDefault="005D1AD2" w:rsidP="00347D24">
            <w:pPr>
              <w:pStyle w:val="Subtitle"/>
            </w:pPr>
          </w:p>
        </w:tc>
        <w:tc>
          <w:tcPr>
            <w:tcW w:w="729" w:type="dxa"/>
            <w:tcBorders>
              <w:top w:val="single" w:sz="4" w:space="0" w:color="auto"/>
              <w:bottom w:val="single" w:sz="4" w:space="0" w:color="auto"/>
            </w:tcBorders>
            <w:vAlign w:val="center"/>
          </w:tcPr>
          <w:p w:rsidR="005D1AD2" w:rsidRPr="00AF2E98" w:rsidRDefault="005D1AD2" w:rsidP="00347D24">
            <w:pPr>
              <w:pStyle w:val="Subtitle"/>
            </w:pPr>
          </w:p>
        </w:tc>
        <w:tc>
          <w:tcPr>
            <w:tcW w:w="720" w:type="dxa"/>
            <w:tcBorders>
              <w:top w:val="single" w:sz="4" w:space="0" w:color="auto"/>
              <w:bottom w:val="single" w:sz="4" w:space="0" w:color="auto"/>
            </w:tcBorders>
            <w:vAlign w:val="center"/>
          </w:tcPr>
          <w:p w:rsidR="005D1AD2" w:rsidRPr="00AF2E98" w:rsidRDefault="005D1AD2" w:rsidP="00347D24">
            <w:pPr>
              <w:pStyle w:val="Subtitle"/>
            </w:pPr>
          </w:p>
        </w:tc>
        <w:tc>
          <w:tcPr>
            <w:tcW w:w="4770" w:type="dxa"/>
            <w:tcBorders>
              <w:top w:val="single" w:sz="4" w:space="0" w:color="auto"/>
              <w:bottom w:val="single" w:sz="4" w:space="0" w:color="auto"/>
            </w:tcBorders>
            <w:vAlign w:val="center"/>
          </w:tcPr>
          <w:p w:rsidR="005D1AD2" w:rsidRPr="00AF2E98" w:rsidRDefault="005D1AD2" w:rsidP="00347D24">
            <w:pPr>
              <w:pStyle w:val="Subtitle"/>
            </w:pPr>
          </w:p>
        </w:tc>
      </w:tr>
      <w:tr w:rsidR="005D1AD2" w:rsidRPr="00AF2E98" w:rsidTr="00A53C3A">
        <w:trPr>
          <w:trHeight w:val="503"/>
          <w:jc w:val="center"/>
        </w:trPr>
        <w:tc>
          <w:tcPr>
            <w:tcW w:w="1771" w:type="dxa"/>
            <w:tcBorders>
              <w:top w:val="single" w:sz="4" w:space="0" w:color="auto"/>
              <w:bottom w:val="single" w:sz="4" w:space="0" w:color="auto"/>
            </w:tcBorders>
            <w:shd w:val="pct5" w:color="auto" w:fill="auto"/>
            <w:vAlign w:val="center"/>
          </w:tcPr>
          <w:p w:rsidR="005D1AD2" w:rsidRDefault="001A6D67" w:rsidP="001A6D67">
            <w:pPr>
              <w:rPr>
                <w:rFonts w:asciiTheme="minorHAnsi" w:hAnsiTheme="minorHAnsi" w:cstheme="minorHAnsi"/>
                <w:b/>
                <w:sz w:val="20"/>
              </w:rPr>
            </w:pPr>
            <w:r>
              <w:rPr>
                <w:rFonts w:asciiTheme="minorHAnsi" w:hAnsiTheme="minorHAnsi" w:cstheme="minorHAnsi"/>
                <w:b/>
                <w:sz w:val="20"/>
              </w:rPr>
              <w:t xml:space="preserve">&lt;Procedural Document </w:t>
            </w:r>
            <w:r w:rsidR="005D1AD2">
              <w:rPr>
                <w:rFonts w:asciiTheme="minorHAnsi" w:hAnsiTheme="minorHAnsi" w:cstheme="minorHAnsi"/>
                <w:b/>
                <w:sz w:val="20"/>
              </w:rPr>
              <w:t>Name</w:t>
            </w:r>
            <w:r>
              <w:rPr>
                <w:rFonts w:asciiTheme="minorHAnsi" w:hAnsiTheme="minorHAnsi" w:cstheme="minorHAnsi"/>
                <w:b/>
                <w:sz w:val="20"/>
              </w:rPr>
              <w:t>&gt;</w:t>
            </w:r>
            <w:r w:rsidR="005D1AD2">
              <w:rPr>
                <w:rFonts w:asciiTheme="minorHAnsi" w:hAnsiTheme="minorHAnsi" w:cstheme="minorHAnsi"/>
                <w:b/>
                <w:sz w:val="20"/>
              </w:rPr>
              <w:t xml:space="preserve"> Process Review</w:t>
            </w:r>
          </w:p>
        </w:tc>
        <w:tc>
          <w:tcPr>
            <w:tcW w:w="4457" w:type="dxa"/>
            <w:tcBorders>
              <w:top w:val="single" w:sz="4" w:space="0" w:color="auto"/>
              <w:bottom w:val="single" w:sz="4" w:space="0" w:color="auto"/>
            </w:tcBorders>
            <w:vAlign w:val="center"/>
          </w:tcPr>
          <w:p w:rsidR="005D1AD2" w:rsidRDefault="005D1AD2" w:rsidP="00A53C3A">
            <w:pPr>
              <w:widowControl w:val="0"/>
              <w:spacing w:line="240" w:lineRule="auto"/>
              <w:rPr>
                <w:rFonts w:asciiTheme="minorHAnsi" w:hAnsiTheme="minorHAnsi" w:cstheme="minorHAnsi"/>
                <w:snapToGrid w:val="0"/>
                <w:sz w:val="20"/>
              </w:rPr>
            </w:pPr>
            <w:r>
              <w:rPr>
                <w:rFonts w:asciiTheme="minorHAnsi" w:hAnsiTheme="minorHAnsi" w:cstheme="minorHAnsi"/>
                <w:snapToGrid w:val="0"/>
                <w:sz w:val="20"/>
              </w:rPr>
              <w:t>Processes described in the procedural document are being followed.  Any relevant checklists or supplemental documentation, prescribed by the procedural document, are available and have been properly completed and signed, as applicable.  Purposeful deviations from the designated procedures are documented.</w:t>
            </w:r>
          </w:p>
        </w:tc>
        <w:tc>
          <w:tcPr>
            <w:tcW w:w="711" w:type="dxa"/>
            <w:tcBorders>
              <w:top w:val="single" w:sz="4" w:space="0" w:color="auto"/>
              <w:bottom w:val="single" w:sz="4" w:space="0" w:color="auto"/>
            </w:tcBorders>
            <w:vAlign w:val="center"/>
          </w:tcPr>
          <w:p w:rsidR="005D1AD2" w:rsidRPr="00AF2E98" w:rsidRDefault="005D1AD2" w:rsidP="00347D24">
            <w:pPr>
              <w:pStyle w:val="Subtitle"/>
            </w:pPr>
          </w:p>
        </w:tc>
        <w:tc>
          <w:tcPr>
            <w:tcW w:w="729" w:type="dxa"/>
            <w:tcBorders>
              <w:top w:val="single" w:sz="4" w:space="0" w:color="auto"/>
              <w:bottom w:val="single" w:sz="4" w:space="0" w:color="auto"/>
            </w:tcBorders>
            <w:vAlign w:val="center"/>
          </w:tcPr>
          <w:p w:rsidR="005D1AD2" w:rsidRPr="00AF2E98" w:rsidRDefault="005D1AD2" w:rsidP="00347D24">
            <w:pPr>
              <w:pStyle w:val="Subtitle"/>
            </w:pPr>
          </w:p>
        </w:tc>
        <w:tc>
          <w:tcPr>
            <w:tcW w:w="720" w:type="dxa"/>
            <w:tcBorders>
              <w:top w:val="single" w:sz="4" w:space="0" w:color="auto"/>
              <w:bottom w:val="single" w:sz="4" w:space="0" w:color="auto"/>
            </w:tcBorders>
            <w:vAlign w:val="center"/>
          </w:tcPr>
          <w:p w:rsidR="005D1AD2" w:rsidRPr="00AF2E98" w:rsidRDefault="005D1AD2" w:rsidP="00347D24">
            <w:pPr>
              <w:pStyle w:val="Subtitle"/>
            </w:pPr>
          </w:p>
        </w:tc>
        <w:tc>
          <w:tcPr>
            <w:tcW w:w="4770" w:type="dxa"/>
            <w:tcBorders>
              <w:top w:val="single" w:sz="4" w:space="0" w:color="auto"/>
              <w:bottom w:val="single" w:sz="4" w:space="0" w:color="auto"/>
            </w:tcBorders>
            <w:vAlign w:val="center"/>
          </w:tcPr>
          <w:p w:rsidR="005D1AD2" w:rsidRPr="00AF2E98" w:rsidRDefault="005D1AD2" w:rsidP="00347D24">
            <w:pPr>
              <w:pStyle w:val="Subtitle"/>
            </w:pPr>
          </w:p>
        </w:tc>
      </w:tr>
    </w:tbl>
    <w:p w:rsidR="005D1AD2" w:rsidRDefault="005D1AD2" w:rsidP="005D1AD2"/>
    <w:p w:rsidR="005D1AD2" w:rsidRDefault="005D1AD2" w:rsidP="009152B7">
      <w:pPr>
        <w:rPr>
          <w:rFonts w:asciiTheme="minorHAnsi" w:hAnsiTheme="minorHAnsi" w:cstheme="minorHAnsi"/>
          <w:b/>
          <w:sz w:val="20"/>
        </w:rPr>
      </w:pPr>
    </w:p>
    <w:p w:rsidR="005D1AD2" w:rsidRDefault="005D1AD2" w:rsidP="009152B7">
      <w:pPr>
        <w:rPr>
          <w:rFonts w:asciiTheme="minorHAnsi" w:hAnsiTheme="minorHAnsi" w:cstheme="minorHAnsi"/>
          <w:b/>
          <w:sz w:val="20"/>
        </w:rPr>
      </w:pPr>
    </w:p>
    <w:p w:rsidR="005D1AD2" w:rsidRDefault="005D1AD2" w:rsidP="009152B7">
      <w:pPr>
        <w:rPr>
          <w:rFonts w:asciiTheme="minorHAnsi" w:hAnsiTheme="minorHAnsi" w:cstheme="minorHAnsi"/>
          <w:b/>
          <w:sz w:val="20"/>
        </w:rPr>
      </w:pPr>
    </w:p>
    <w:p w:rsidR="005D1AD2" w:rsidRDefault="005D1AD2" w:rsidP="009152B7">
      <w:pPr>
        <w:rPr>
          <w:rFonts w:asciiTheme="minorHAnsi" w:hAnsiTheme="minorHAnsi" w:cstheme="minorHAnsi"/>
          <w:b/>
          <w:sz w:val="20"/>
        </w:rPr>
        <w:sectPr w:rsidR="005D1AD2" w:rsidSect="00732964">
          <w:headerReference w:type="default" r:id="rId10"/>
          <w:endnotePr>
            <w:numFmt w:val="decimal"/>
          </w:endnotePr>
          <w:pgSz w:w="15840" w:h="12240" w:orient="landscape" w:code="1"/>
          <w:pgMar w:top="1440" w:right="720" w:bottom="1440" w:left="720" w:header="720" w:footer="720" w:gutter="0"/>
          <w:cols w:space="720"/>
          <w:noEndnote/>
        </w:sectPr>
      </w:pPr>
    </w:p>
    <w:p w:rsidR="00272FB6" w:rsidRDefault="00272FB6" w:rsidP="00272FB6">
      <w:pPr>
        <w:pStyle w:val="CROMSFrontMatterHeading1TOC"/>
        <w:spacing w:after="0"/>
        <w:rPr>
          <w:rFonts w:asciiTheme="minorHAnsi" w:hAnsiTheme="minorHAnsi" w:cstheme="minorHAnsi"/>
          <w:sz w:val="20"/>
          <w:szCs w:val="20"/>
        </w:rPr>
      </w:pPr>
      <w:r>
        <w:rPr>
          <w:rFonts w:asciiTheme="minorHAnsi" w:hAnsiTheme="minorHAnsi" w:cstheme="minorHAnsi"/>
          <w:sz w:val="28"/>
          <w:szCs w:val="28"/>
        </w:rPr>
        <w:t>SAMPLE</w:t>
      </w:r>
      <w:r>
        <w:rPr>
          <w:rFonts w:asciiTheme="minorHAnsi" w:hAnsiTheme="minorHAnsi" w:cstheme="minorHAnsi"/>
          <w:sz w:val="20"/>
          <w:szCs w:val="20"/>
        </w:rPr>
        <w:t xml:space="preserve"> </w:t>
      </w:r>
    </w:p>
    <w:p w:rsidR="00272FB6" w:rsidRPr="00272FB6" w:rsidRDefault="00EE5C05" w:rsidP="00272FB6">
      <w:pPr>
        <w:pStyle w:val="CROMSFrontMatterHeading1TOC"/>
        <w:spacing w:after="0"/>
        <w:rPr>
          <w:rFonts w:asciiTheme="minorHAnsi" w:hAnsiTheme="minorHAnsi" w:cstheme="minorHAnsi"/>
          <w:sz w:val="22"/>
          <w:szCs w:val="22"/>
        </w:rPr>
      </w:pPr>
      <w:r>
        <w:rPr>
          <w:rFonts w:asciiTheme="minorHAnsi" w:hAnsiTheme="minorHAnsi" w:cstheme="minorHAnsi"/>
          <w:sz w:val="22"/>
          <w:szCs w:val="22"/>
        </w:rPr>
        <w:t>Quarter</w:t>
      </w:r>
      <w:r w:rsidR="00272FB6" w:rsidRPr="00272FB6">
        <w:rPr>
          <w:rFonts w:asciiTheme="minorHAnsi" w:hAnsiTheme="minorHAnsi" w:cstheme="minorHAnsi"/>
          <w:sz w:val="22"/>
          <w:szCs w:val="22"/>
        </w:rPr>
        <w:t>ly QM Review Summary</w:t>
      </w:r>
    </w:p>
    <w:p w:rsidR="00385DDE" w:rsidRPr="00141D6D" w:rsidRDefault="00385DDE" w:rsidP="00141D6D">
      <w:pPr>
        <w:ind w:firstLine="720"/>
        <w:rPr>
          <w:rFonts w:asciiTheme="minorHAnsi" w:hAnsiTheme="minorHAnsi" w:cstheme="minorHAnsi"/>
          <w:sz w:val="20"/>
        </w:rPr>
      </w:pPr>
      <w:r w:rsidRPr="00141D6D">
        <w:rPr>
          <w:rFonts w:asciiTheme="minorHAnsi" w:hAnsiTheme="minorHAnsi" w:cstheme="minorHAnsi"/>
          <w:b/>
          <w:sz w:val="20"/>
        </w:rPr>
        <w:t>Site:  &lt;Enter site&gt;</w:t>
      </w:r>
    </w:p>
    <w:tbl>
      <w:tblPr>
        <w:tblStyle w:val="TableGrid"/>
        <w:tblW w:w="4526" w:type="pct"/>
        <w:tblInd w:w="738" w:type="dxa"/>
        <w:tblLook w:val="04A0" w:firstRow="1" w:lastRow="0" w:firstColumn="1" w:lastColumn="0" w:noHBand="0" w:noVBand="1"/>
      </w:tblPr>
      <w:tblGrid>
        <w:gridCol w:w="1754"/>
        <w:gridCol w:w="4456"/>
        <w:gridCol w:w="7020"/>
      </w:tblGrid>
      <w:tr w:rsidR="00385DDE" w:rsidRPr="00B24E1C" w:rsidTr="005F18AC">
        <w:tc>
          <w:tcPr>
            <w:tcW w:w="663" w:type="pct"/>
            <w:tcBorders>
              <w:bottom w:val="single" w:sz="12" w:space="0" w:color="auto"/>
            </w:tcBorders>
            <w:shd w:val="clear" w:color="auto" w:fill="D9D9D9" w:themeFill="background1" w:themeFillShade="D9"/>
          </w:tcPr>
          <w:p w:rsidR="00385DDE" w:rsidRPr="00141D6D" w:rsidRDefault="00385DDE" w:rsidP="00994476">
            <w:pPr>
              <w:pStyle w:val="CROMSTextBold"/>
              <w:spacing w:after="120"/>
              <w:rPr>
                <w:rFonts w:asciiTheme="minorHAnsi" w:hAnsiTheme="minorHAnsi" w:cstheme="minorHAnsi"/>
                <w:sz w:val="20"/>
                <w:szCs w:val="20"/>
              </w:rPr>
            </w:pPr>
            <w:r w:rsidRPr="00141D6D">
              <w:rPr>
                <w:rFonts w:asciiTheme="minorHAnsi" w:hAnsiTheme="minorHAnsi" w:cstheme="minorHAnsi"/>
                <w:sz w:val="20"/>
                <w:szCs w:val="20"/>
              </w:rPr>
              <w:t>Category</w:t>
            </w:r>
          </w:p>
        </w:tc>
        <w:tc>
          <w:tcPr>
            <w:tcW w:w="1684" w:type="pct"/>
            <w:tcBorders>
              <w:bottom w:val="single" w:sz="12" w:space="0" w:color="auto"/>
            </w:tcBorders>
            <w:shd w:val="clear" w:color="auto" w:fill="D9D9D9" w:themeFill="background1" w:themeFillShade="D9"/>
          </w:tcPr>
          <w:p w:rsidR="00385DDE" w:rsidRPr="00141D6D" w:rsidRDefault="00385DDE" w:rsidP="00994476">
            <w:pPr>
              <w:pStyle w:val="CROMSTextBold"/>
              <w:spacing w:after="120"/>
              <w:rPr>
                <w:rFonts w:asciiTheme="minorHAnsi" w:hAnsiTheme="minorHAnsi" w:cstheme="minorHAnsi"/>
                <w:sz w:val="20"/>
                <w:szCs w:val="20"/>
              </w:rPr>
            </w:pPr>
          </w:p>
        </w:tc>
        <w:tc>
          <w:tcPr>
            <w:tcW w:w="2653" w:type="pct"/>
            <w:tcBorders>
              <w:bottom w:val="single" w:sz="12" w:space="0" w:color="auto"/>
            </w:tcBorders>
            <w:shd w:val="clear" w:color="auto" w:fill="D9D9D9" w:themeFill="background1" w:themeFillShade="D9"/>
          </w:tcPr>
          <w:p w:rsidR="00385DDE" w:rsidRPr="00141D6D" w:rsidRDefault="00385DDE" w:rsidP="00994476">
            <w:pPr>
              <w:pStyle w:val="CROMSTextBold"/>
              <w:spacing w:after="120"/>
              <w:rPr>
                <w:rFonts w:asciiTheme="minorHAnsi" w:hAnsiTheme="minorHAnsi" w:cstheme="minorHAnsi"/>
                <w:sz w:val="20"/>
                <w:szCs w:val="20"/>
              </w:rPr>
            </w:pPr>
            <w:r w:rsidRPr="00141D6D">
              <w:rPr>
                <w:rFonts w:asciiTheme="minorHAnsi" w:hAnsiTheme="minorHAnsi" w:cstheme="minorHAnsi"/>
                <w:sz w:val="20"/>
                <w:szCs w:val="20"/>
              </w:rPr>
              <w:t>Clarification</w:t>
            </w:r>
          </w:p>
        </w:tc>
      </w:tr>
      <w:tr w:rsidR="005F18AC" w:rsidRPr="00B24E1C" w:rsidTr="003B6CC5">
        <w:tc>
          <w:tcPr>
            <w:tcW w:w="663" w:type="pct"/>
            <w:vMerge w:val="restart"/>
            <w:shd w:val="clear" w:color="auto" w:fill="auto"/>
          </w:tcPr>
          <w:p w:rsidR="005F18AC" w:rsidRDefault="005F18AC" w:rsidP="00994476">
            <w:pPr>
              <w:pStyle w:val="CROMSTableParameters"/>
              <w:spacing w:after="120"/>
              <w:rPr>
                <w:rFonts w:asciiTheme="minorHAnsi" w:hAnsiTheme="minorHAnsi" w:cstheme="minorHAnsi"/>
                <w:b/>
                <w:sz w:val="20"/>
                <w:szCs w:val="20"/>
              </w:rPr>
            </w:pPr>
            <w:r w:rsidRPr="007F6A5A">
              <w:rPr>
                <w:rFonts w:asciiTheme="minorHAnsi" w:hAnsiTheme="minorHAnsi" w:cstheme="minorHAnsi"/>
                <w:b/>
                <w:sz w:val="20"/>
                <w:szCs w:val="20"/>
              </w:rPr>
              <w:t xml:space="preserve">Consent </w:t>
            </w:r>
            <w:r>
              <w:rPr>
                <w:rFonts w:asciiTheme="minorHAnsi" w:hAnsiTheme="minorHAnsi" w:cstheme="minorHAnsi"/>
                <w:b/>
                <w:sz w:val="20"/>
                <w:szCs w:val="20"/>
              </w:rPr>
              <w:t>D</w:t>
            </w:r>
            <w:r w:rsidRPr="007F6A5A">
              <w:rPr>
                <w:rFonts w:asciiTheme="minorHAnsi" w:hAnsiTheme="minorHAnsi" w:cstheme="minorHAnsi"/>
                <w:b/>
                <w:sz w:val="20"/>
                <w:szCs w:val="20"/>
              </w:rPr>
              <w:t>ocumentation</w:t>
            </w:r>
          </w:p>
        </w:tc>
        <w:tc>
          <w:tcPr>
            <w:tcW w:w="1684" w:type="pct"/>
            <w:shd w:val="clear" w:color="auto" w:fill="auto"/>
            <w:vAlign w:val="center"/>
          </w:tcPr>
          <w:p w:rsidR="005F18AC" w:rsidRPr="00141D6D" w:rsidRDefault="005F18AC" w:rsidP="00994476">
            <w:pPr>
              <w:pStyle w:val="CROMSTableParameters"/>
              <w:spacing w:after="120"/>
              <w:rPr>
                <w:rFonts w:asciiTheme="minorHAnsi" w:hAnsiTheme="minorHAnsi" w:cstheme="minorHAnsi"/>
                <w:sz w:val="20"/>
                <w:szCs w:val="20"/>
              </w:rPr>
            </w:pPr>
            <w:r w:rsidRPr="00733ADD">
              <w:rPr>
                <w:rFonts w:asciiTheme="minorHAnsi" w:hAnsiTheme="minorHAnsi" w:cstheme="minorHAnsi"/>
                <w:sz w:val="20"/>
                <w:szCs w:val="20"/>
              </w:rPr>
              <w:t>Issue</w:t>
            </w:r>
          </w:p>
        </w:tc>
        <w:tc>
          <w:tcPr>
            <w:tcW w:w="2653" w:type="pct"/>
            <w:shd w:val="clear" w:color="auto" w:fill="auto"/>
          </w:tcPr>
          <w:p w:rsidR="005F18AC" w:rsidRPr="00752607" w:rsidRDefault="005F18AC" w:rsidP="00994476">
            <w:pPr>
              <w:pStyle w:val="CROMSTableParameters"/>
              <w:spacing w:after="120"/>
              <w:rPr>
                <w:rFonts w:asciiTheme="minorHAnsi" w:hAnsiTheme="minorHAnsi" w:cstheme="minorHAnsi"/>
                <w:sz w:val="20"/>
                <w:szCs w:val="20"/>
              </w:rPr>
            </w:pPr>
            <w:r w:rsidRPr="00733ADD">
              <w:rPr>
                <w:rFonts w:asciiTheme="minorHAnsi" w:hAnsiTheme="minorHAnsi" w:cstheme="minorHAnsi"/>
                <w:sz w:val="20"/>
                <w:szCs w:val="20"/>
              </w:rPr>
              <w:t>8 of 15 subjects reviewed had incomplete consent process documentation, including lack of date/time in the consent note and no indication of whether or not the subject had his/her questions answered.</w:t>
            </w:r>
          </w:p>
        </w:tc>
      </w:tr>
      <w:tr w:rsidR="005F18AC" w:rsidRPr="00B24E1C" w:rsidTr="003B6CC5">
        <w:tc>
          <w:tcPr>
            <w:tcW w:w="663" w:type="pct"/>
            <w:vMerge/>
            <w:shd w:val="clear" w:color="auto" w:fill="auto"/>
          </w:tcPr>
          <w:p w:rsidR="005F18AC" w:rsidRDefault="005F18AC" w:rsidP="00994476">
            <w:pPr>
              <w:pStyle w:val="CROMSTableParameters"/>
              <w:spacing w:after="120"/>
              <w:rPr>
                <w:rFonts w:asciiTheme="minorHAnsi" w:hAnsiTheme="minorHAnsi" w:cstheme="minorHAnsi"/>
                <w:b/>
                <w:sz w:val="20"/>
                <w:szCs w:val="20"/>
              </w:rPr>
            </w:pPr>
          </w:p>
        </w:tc>
        <w:tc>
          <w:tcPr>
            <w:tcW w:w="1684" w:type="pct"/>
            <w:vMerge w:val="restart"/>
            <w:shd w:val="clear" w:color="auto" w:fill="auto"/>
            <w:vAlign w:val="center"/>
          </w:tcPr>
          <w:p w:rsidR="005F18AC" w:rsidRPr="00141D6D" w:rsidRDefault="005F18AC" w:rsidP="00994476">
            <w:pPr>
              <w:pStyle w:val="CROMSTableParameters"/>
              <w:spacing w:after="120"/>
              <w:rPr>
                <w:rFonts w:asciiTheme="minorHAnsi" w:hAnsiTheme="minorHAnsi" w:cstheme="minorHAnsi"/>
                <w:sz w:val="20"/>
                <w:szCs w:val="20"/>
              </w:rPr>
            </w:pPr>
            <w:r w:rsidRPr="00733ADD">
              <w:rPr>
                <w:rFonts w:asciiTheme="minorHAnsi" w:hAnsiTheme="minorHAnsi" w:cstheme="minorHAnsi"/>
                <w:sz w:val="20"/>
                <w:szCs w:val="20"/>
              </w:rPr>
              <w:t>Corrective action</w:t>
            </w:r>
            <w:r>
              <w:rPr>
                <w:rFonts w:asciiTheme="minorHAnsi" w:hAnsiTheme="minorHAnsi" w:cstheme="minorHAnsi"/>
                <w:sz w:val="20"/>
                <w:szCs w:val="20"/>
              </w:rPr>
              <w:t>s</w:t>
            </w:r>
          </w:p>
        </w:tc>
        <w:tc>
          <w:tcPr>
            <w:tcW w:w="2653" w:type="pct"/>
            <w:shd w:val="clear" w:color="auto" w:fill="auto"/>
          </w:tcPr>
          <w:p w:rsidR="005F18AC" w:rsidRPr="00752607" w:rsidRDefault="005F18AC" w:rsidP="00994476">
            <w:pPr>
              <w:pStyle w:val="CROMSTableParameters"/>
              <w:spacing w:after="120"/>
              <w:rPr>
                <w:rFonts w:asciiTheme="minorHAnsi" w:hAnsiTheme="minorHAnsi" w:cstheme="minorHAnsi"/>
                <w:sz w:val="20"/>
                <w:szCs w:val="20"/>
              </w:rPr>
            </w:pPr>
            <w:r w:rsidRPr="00733ADD">
              <w:rPr>
                <w:rFonts w:asciiTheme="minorHAnsi" w:hAnsiTheme="minorHAnsi" w:cstheme="minorHAnsi"/>
                <w:sz w:val="20"/>
                <w:szCs w:val="20"/>
              </w:rPr>
              <w:t>Introduced consent note template to consenting process (used tool from NIDCR-CROMS website entitled “Documenting the Consent Process”) on 16JUL2014.</w:t>
            </w:r>
          </w:p>
        </w:tc>
      </w:tr>
      <w:tr w:rsidR="005F18AC" w:rsidRPr="00B24E1C" w:rsidTr="005F18AC">
        <w:tc>
          <w:tcPr>
            <w:tcW w:w="663" w:type="pct"/>
            <w:vMerge/>
            <w:shd w:val="clear" w:color="auto" w:fill="auto"/>
          </w:tcPr>
          <w:p w:rsidR="005F18AC" w:rsidRDefault="005F18AC" w:rsidP="00994476">
            <w:pPr>
              <w:pStyle w:val="CROMSTableParameters"/>
              <w:spacing w:after="120"/>
              <w:rPr>
                <w:rFonts w:asciiTheme="minorHAnsi" w:hAnsiTheme="minorHAnsi" w:cstheme="minorHAnsi"/>
                <w:b/>
                <w:sz w:val="20"/>
                <w:szCs w:val="20"/>
              </w:rPr>
            </w:pPr>
          </w:p>
        </w:tc>
        <w:tc>
          <w:tcPr>
            <w:tcW w:w="1684" w:type="pct"/>
            <w:vMerge/>
            <w:shd w:val="clear" w:color="auto" w:fill="auto"/>
          </w:tcPr>
          <w:p w:rsidR="005F18AC" w:rsidRPr="00141D6D" w:rsidRDefault="005F18AC" w:rsidP="00994476">
            <w:pPr>
              <w:pStyle w:val="CROMSTableParameters"/>
              <w:spacing w:after="120"/>
              <w:rPr>
                <w:rFonts w:asciiTheme="minorHAnsi" w:hAnsiTheme="minorHAnsi" w:cstheme="minorHAnsi"/>
                <w:sz w:val="20"/>
                <w:szCs w:val="20"/>
              </w:rPr>
            </w:pPr>
          </w:p>
        </w:tc>
        <w:tc>
          <w:tcPr>
            <w:tcW w:w="2653" w:type="pct"/>
            <w:shd w:val="clear" w:color="auto" w:fill="auto"/>
          </w:tcPr>
          <w:p w:rsidR="005F18AC" w:rsidRPr="00752607" w:rsidRDefault="005F18AC" w:rsidP="00994476">
            <w:pPr>
              <w:pStyle w:val="CROMSTableParameters"/>
              <w:spacing w:after="120"/>
              <w:rPr>
                <w:rFonts w:asciiTheme="minorHAnsi" w:hAnsiTheme="minorHAnsi" w:cstheme="minorHAnsi"/>
                <w:sz w:val="20"/>
                <w:szCs w:val="20"/>
              </w:rPr>
            </w:pPr>
            <w:r w:rsidRPr="00733ADD">
              <w:rPr>
                <w:rFonts w:asciiTheme="minorHAnsi" w:hAnsiTheme="minorHAnsi" w:cstheme="minorHAnsi"/>
                <w:sz w:val="20"/>
                <w:szCs w:val="20"/>
              </w:rPr>
              <w:t>Updated the Manual of Procedures (MOP) amendment tracker on 19JUL2014 to clarify the updated consenting process.  This change will be made to the MOP during the next regularly scheduled MOP amendment cycle (slated for Q4 2014).</w:t>
            </w:r>
          </w:p>
        </w:tc>
      </w:tr>
      <w:tr w:rsidR="005F18AC" w:rsidRPr="00B24E1C" w:rsidTr="005F18AC">
        <w:tc>
          <w:tcPr>
            <w:tcW w:w="663" w:type="pct"/>
            <w:vMerge/>
            <w:shd w:val="clear" w:color="auto" w:fill="auto"/>
          </w:tcPr>
          <w:p w:rsidR="005F18AC" w:rsidRDefault="005F18AC" w:rsidP="00994476">
            <w:pPr>
              <w:pStyle w:val="CROMSTableParameters"/>
              <w:spacing w:after="120"/>
              <w:rPr>
                <w:rFonts w:asciiTheme="minorHAnsi" w:hAnsiTheme="minorHAnsi" w:cstheme="minorHAnsi"/>
                <w:b/>
                <w:sz w:val="20"/>
                <w:szCs w:val="20"/>
              </w:rPr>
            </w:pPr>
          </w:p>
        </w:tc>
        <w:tc>
          <w:tcPr>
            <w:tcW w:w="1684" w:type="pct"/>
            <w:vMerge/>
            <w:shd w:val="clear" w:color="auto" w:fill="auto"/>
          </w:tcPr>
          <w:p w:rsidR="005F18AC" w:rsidRPr="00141D6D" w:rsidRDefault="005F18AC" w:rsidP="00994476">
            <w:pPr>
              <w:pStyle w:val="CROMSTableParameters"/>
              <w:spacing w:after="120"/>
              <w:rPr>
                <w:rFonts w:asciiTheme="minorHAnsi" w:hAnsiTheme="minorHAnsi" w:cstheme="minorHAnsi"/>
                <w:sz w:val="20"/>
                <w:szCs w:val="20"/>
              </w:rPr>
            </w:pPr>
          </w:p>
        </w:tc>
        <w:tc>
          <w:tcPr>
            <w:tcW w:w="2653" w:type="pct"/>
            <w:shd w:val="clear" w:color="auto" w:fill="auto"/>
          </w:tcPr>
          <w:p w:rsidR="005F18AC" w:rsidRPr="00752607" w:rsidRDefault="005F18AC" w:rsidP="00994476">
            <w:pPr>
              <w:pStyle w:val="CROMSTableParameters"/>
              <w:spacing w:after="120"/>
              <w:rPr>
                <w:rFonts w:asciiTheme="minorHAnsi" w:hAnsiTheme="minorHAnsi" w:cstheme="minorHAnsi"/>
                <w:sz w:val="20"/>
                <w:szCs w:val="20"/>
              </w:rPr>
            </w:pPr>
            <w:r w:rsidRPr="00733ADD">
              <w:rPr>
                <w:rFonts w:asciiTheme="minorHAnsi" w:hAnsiTheme="minorHAnsi" w:cstheme="minorHAnsi"/>
                <w:sz w:val="20"/>
                <w:szCs w:val="20"/>
              </w:rPr>
              <w:t>Completed re-training on 16JUL2014 for all staff responsible for consenting, per the protocol.  Re-training documented in the Training Log.</w:t>
            </w:r>
          </w:p>
        </w:tc>
      </w:tr>
      <w:tr w:rsidR="005F18AC" w:rsidRPr="00B24E1C" w:rsidTr="005F18AC">
        <w:tc>
          <w:tcPr>
            <w:tcW w:w="663" w:type="pct"/>
            <w:vMerge w:val="restart"/>
            <w:shd w:val="clear" w:color="auto" w:fill="auto"/>
          </w:tcPr>
          <w:p w:rsidR="005F18AC" w:rsidRDefault="005F18AC" w:rsidP="00994476">
            <w:pPr>
              <w:pStyle w:val="CROMSTableParameters"/>
              <w:spacing w:after="120"/>
              <w:rPr>
                <w:rFonts w:asciiTheme="minorHAnsi" w:hAnsiTheme="minorHAnsi" w:cstheme="minorHAnsi"/>
                <w:b/>
                <w:sz w:val="20"/>
                <w:szCs w:val="20"/>
              </w:rPr>
            </w:pPr>
            <w:r w:rsidRPr="00CD7B61">
              <w:rPr>
                <w:rFonts w:asciiTheme="minorHAnsi" w:hAnsiTheme="minorHAnsi" w:cstheme="minorHAnsi"/>
                <w:b/>
                <w:sz w:val="20"/>
                <w:szCs w:val="20"/>
              </w:rPr>
              <w:t xml:space="preserve">Equipment </w:t>
            </w:r>
            <w:r>
              <w:rPr>
                <w:rFonts w:asciiTheme="minorHAnsi" w:hAnsiTheme="minorHAnsi" w:cstheme="minorHAnsi"/>
                <w:b/>
                <w:sz w:val="20"/>
                <w:szCs w:val="20"/>
              </w:rPr>
              <w:t>Set-</w:t>
            </w:r>
            <w:r w:rsidRPr="00CD7B61">
              <w:rPr>
                <w:rFonts w:asciiTheme="minorHAnsi" w:hAnsiTheme="minorHAnsi" w:cstheme="minorHAnsi"/>
                <w:b/>
                <w:sz w:val="20"/>
                <w:szCs w:val="20"/>
              </w:rPr>
              <w:t>up and Calibration</w:t>
            </w:r>
          </w:p>
        </w:tc>
        <w:tc>
          <w:tcPr>
            <w:tcW w:w="1684" w:type="pct"/>
            <w:shd w:val="clear" w:color="auto" w:fill="auto"/>
          </w:tcPr>
          <w:p w:rsidR="005F18AC" w:rsidRPr="00141D6D" w:rsidRDefault="005F18AC" w:rsidP="00994476">
            <w:pPr>
              <w:pStyle w:val="CROMSTableParameters"/>
              <w:spacing w:after="120"/>
              <w:rPr>
                <w:rFonts w:asciiTheme="minorHAnsi" w:hAnsiTheme="minorHAnsi" w:cstheme="minorHAnsi"/>
                <w:sz w:val="20"/>
                <w:szCs w:val="20"/>
              </w:rPr>
            </w:pPr>
            <w:r w:rsidRPr="00CD7B61">
              <w:rPr>
                <w:rFonts w:asciiTheme="minorHAnsi" w:hAnsiTheme="minorHAnsi" w:cstheme="minorHAnsi"/>
                <w:sz w:val="20"/>
                <w:szCs w:val="20"/>
              </w:rPr>
              <w:t>Issue</w:t>
            </w:r>
          </w:p>
        </w:tc>
        <w:tc>
          <w:tcPr>
            <w:tcW w:w="2653" w:type="pct"/>
            <w:shd w:val="clear" w:color="auto" w:fill="auto"/>
          </w:tcPr>
          <w:p w:rsidR="005F18AC" w:rsidRPr="00752607" w:rsidRDefault="005F18AC" w:rsidP="00994476">
            <w:pPr>
              <w:pStyle w:val="CROMSTableParameters"/>
              <w:spacing w:after="120"/>
              <w:rPr>
                <w:rFonts w:asciiTheme="minorHAnsi" w:hAnsiTheme="minorHAnsi" w:cstheme="minorHAnsi"/>
                <w:sz w:val="20"/>
                <w:szCs w:val="20"/>
              </w:rPr>
            </w:pPr>
            <w:r w:rsidRPr="00CD7B61">
              <w:rPr>
                <w:rFonts w:asciiTheme="minorHAnsi" w:hAnsiTheme="minorHAnsi" w:cstheme="minorHAnsi"/>
                <w:sz w:val="20"/>
                <w:szCs w:val="20"/>
              </w:rPr>
              <w:t>Equipment calibration checks were not noted on the Calibration Check Log for a period of two weeks.</w:t>
            </w:r>
          </w:p>
        </w:tc>
      </w:tr>
      <w:tr w:rsidR="005F18AC" w:rsidRPr="00B24E1C" w:rsidTr="005F18AC">
        <w:tc>
          <w:tcPr>
            <w:tcW w:w="663" w:type="pct"/>
            <w:vMerge/>
            <w:shd w:val="clear" w:color="auto" w:fill="auto"/>
          </w:tcPr>
          <w:p w:rsidR="005F18AC" w:rsidRDefault="005F18AC" w:rsidP="00994476">
            <w:pPr>
              <w:pStyle w:val="CROMSTableParameters"/>
              <w:spacing w:after="120"/>
              <w:rPr>
                <w:rFonts w:asciiTheme="minorHAnsi" w:hAnsiTheme="minorHAnsi" w:cstheme="minorHAnsi"/>
                <w:b/>
                <w:sz w:val="20"/>
                <w:szCs w:val="20"/>
              </w:rPr>
            </w:pPr>
          </w:p>
        </w:tc>
        <w:tc>
          <w:tcPr>
            <w:tcW w:w="1684" w:type="pct"/>
            <w:shd w:val="clear" w:color="auto" w:fill="auto"/>
          </w:tcPr>
          <w:p w:rsidR="005F18AC" w:rsidRPr="00141D6D" w:rsidRDefault="005F18AC" w:rsidP="00994476">
            <w:pPr>
              <w:pStyle w:val="CROMSTableParameters"/>
              <w:spacing w:after="120"/>
              <w:rPr>
                <w:rFonts w:asciiTheme="minorHAnsi" w:hAnsiTheme="minorHAnsi" w:cstheme="minorHAnsi"/>
                <w:sz w:val="20"/>
                <w:szCs w:val="20"/>
              </w:rPr>
            </w:pPr>
            <w:r w:rsidRPr="00CD7B61">
              <w:rPr>
                <w:rFonts w:asciiTheme="minorHAnsi" w:hAnsiTheme="minorHAnsi" w:cstheme="minorHAnsi"/>
                <w:sz w:val="20"/>
                <w:szCs w:val="20"/>
              </w:rPr>
              <w:t>Corrective action</w:t>
            </w:r>
          </w:p>
        </w:tc>
        <w:tc>
          <w:tcPr>
            <w:tcW w:w="2653" w:type="pct"/>
            <w:shd w:val="clear" w:color="auto" w:fill="auto"/>
          </w:tcPr>
          <w:p w:rsidR="005F18AC" w:rsidRPr="00752607" w:rsidRDefault="005F18AC" w:rsidP="00994476">
            <w:pPr>
              <w:pStyle w:val="CROMSTableParameters"/>
              <w:spacing w:after="120"/>
              <w:rPr>
                <w:rFonts w:asciiTheme="minorHAnsi" w:hAnsiTheme="minorHAnsi" w:cstheme="minorHAnsi"/>
                <w:sz w:val="20"/>
                <w:szCs w:val="20"/>
              </w:rPr>
            </w:pPr>
            <w:r w:rsidRPr="00CD7B61">
              <w:rPr>
                <w:rFonts w:asciiTheme="minorHAnsi" w:hAnsiTheme="minorHAnsi" w:cstheme="minorHAnsi"/>
                <w:sz w:val="20"/>
                <w:szCs w:val="20"/>
              </w:rPr>
              <w:t xml:space="preserve">The </w:t>
            </w:r>
            <w:r>
              <w:rPr>
                <w:rFonts w:asciiTheme="minorHAnsi" w:hAnsiTheme="minorHAnsi" w:cstheme="minorHAnsi"/>
                <w:sz w:val="20"/>
                <w:szCs w:val="20"/>
              </w:rPr>
              <w:t>l</w:t>
            </w:r>
            <w:r w:rsidRPr="00CD7B61">
              <w:rPr>
                <w:rFonts w:asciiTheme="minorHAnsi" w:hAnsiTheme="minorHAnsi" w:cstheme="minorHAnsi"/>
                <w:sz w:val="20"/>
                <w:szCs w:val="20"/>
              </w:rPr>
              <w:t>ead study coordinator add</w:t>
            </w:r>
            <w:r>
              <w:rPr>
                <w:rFonts w:asciiTheme="minorHAnsi" w:hAnsiTheme="minorHAnsi" w:cstheme="minorHAnsi"/>
                <w:sz w:val="20"/>
                <w:szCs w:val="20"/>
              </w:rPr>
              <w:t>ed this item to the visit check</w:t>
            </w:r>
            <w:r w:rsidRPr="00CD7B61">
              <w:rPr>
                <w:rFonts w:asciiTheme="minorHAnsi" w:hAnsiTheme="minorHAnsi" w:cstheme="minorHAnsi"/>
                <w:sz w:val="20"/>
                <w:szCs w:val="20"/>
              </w:rPr>
              <w:t>list.</w:t>
            </w:r>
          </w:p>
        </w:tc>
      </w:tr>
      <w:tr w:rsidR="00385DDE" w:rsidRPr="00B24E1C" w:rsidTr="005F18AC">
        <w:tc>
          <w:tcPr>
            <w:tcW w:w="663" w:type="pct"/>
            <w:vMerge w:val="restart"/>
            <w:shd w:val="clear" w:color="auto" w:fill="auto"/>
          </w:tcPr>
          <w:p w:rsidR="00385DDE" w:rsidRPr="00141D6D" w:rsidRDefault="00752607" w:rsidP="00994476">
            <w:pPr>
              <w:pStyle w:val="CROMSTableParameters"/>
              <w:spacing w:after="120"/>
              <w:rPr>
                <w:rFonts w:asciiTheme="minorHAnsi" w:hAnsiTheme="minorHAnsi" w:cstheme="minorHAnsi"/>
                <w:b/>
                <w:sz w:val="20"/>
                <w:szCs w:val="20"/>
              </w:rPr>
            </w:pPr>
            <w:r>
              <w:rPr>
                <w:rFonts w:asciiTheme="minorHAnsi" w:hAnsiTheme="minorHAnsi" w:cstheme="minorHAnsi"/>
                <w:b/>
                <w:sz w:val="20"/>
                <w:szCs w:val="20"/>
              </w:rPr>
              <w:t>Protocol-specific training</w:t>
            </w:r>
          </w:p>
        </w:tc>
        <w:tc>
          <w:tcPr>
            <w:tcW w:w="1684" w:type="pct"/>
            <w:shd w:val="clear" w:color="auto" w:fill="auto"/>
          </w:tcPr>
          <w:p w:rsidR="00385DDE" w:rsidRPr="00141D6D" w:rsidRDefault="00385DDE" w:rsidP="00994476">
            <w:pPr>
              <w:pStyle w:val="CROMSTableParameters"/>
              <w:spacing w:after="120"/>
              <w:rPr>
                <w:rFonts w:asciiTheme="minorHAnsi" w:hAnsiTheme="minorHAnsi" w:cstheme="minorHAnsi"/>
                <w:sz w:val="20"/>
                <w:szCs w:val="20"/>
              </w:rPr>
            </w:pPr>
            <w:r w:rsidRPr="00141D6D">
              <w:rPr>
                <w:rFonts w:asciiTheme="minorHAnsi" w:hAnsiTheme="minorHAnsi" w:cstheme="minorHAnsi"/>
                <w:sz w:val="20"/>
                <w:szCs w:val="20"/>
              </w:rPr>
              <w:t>Issue</w:t>
            </w:r>
          </w:p>
        </w:tc>
        <w:tc>
          <w:tcPr>
            <w:tcW w:w="2653" w:type="pct"/>
            <w:shd w:val="clear" w:color="auto" w:fill="auto"/>
          </w:tcPr>
          <w:p w:rsidR="00385DDE" w:rsidRPr="00141D6D" w:rsidRDefault="00752607" w:rsidP="00994476">
            <w:pPr>
              <w:pStyle w:val="CROMSTableParameters"/>
              <w:spacing w:after="120"/>
              <w:rPr>
                <w:rFonts w:asciiTheme="minorHAnsi" w:hAnsiTheme="minorHAnsi" w:cstheme="minorHAnsi"/>
                <w:sz w:val="20"/>
                <w:szCs w:val="20"/>
              </w:rPr>
            </w:pPr>
            <w:r w:rsidRPr="00752607">
              <w:rPr>
                <w:rFonts w:asciiTheme="minorHAnsi" w:hAnsiTheme="minorHAnsi" w:cstheme="minorHAnsi"/>
                <w:sz w:val="20"/>
                <w:szCs w:val="20"/>
              </w:rPr>
              <w:t>According to the calibration plan, clinicians are to be recalibrated annually.  It has been 14 months since the original calibration, but no new training has occurred.</w:t>
            </w:r>
          </w:p>
        </w:tc>
      </w:tr>
      <w:tr w:rsidR="00385DDE" w:rsidRPr="00B24E1C" w:rsidTr="005F18AC">
        <w:tc>
          <w:tcPr>
            <w:tcW w:w="663" w:type="pct"/>
            <w:vMerge/>
            <w:shd w:val="clear" w:color="auto" w:fill="auto"/>
          </w:tcPr>
          <w:p w:rsidR="00385DDE" w:rsidRPr="00141D6D" w:rsidRDefault="00385DDE" w:rsidP="00994476">
            <w:pPr>
              <w:pStyle w:val="CROMSTableParameters"/>
              <w:spacing w:after="120"/>
              <w:rPr>
                <w:rFonts w:asciiTheme="minorHAnsi" w:hAnsiTheme="minorHAnsi" w:cstheme="minorHAnsi"/>
                <w:sz w:val="20"/>
                <w:szCs w:val="20"/>
              </w:rPr>
            </w:pPr>
          </w:p>
        </w:tc>
        <w:tc>
          <w:tcPr>
            <w:tcW w:w="1684" w:type="pct"/>
            <w:shd w:val="clear" w:color="auto" w:fill="auto"/>
          </w:tcPr>
          <w:p w:rsidR="00385DDE" w:rsidRPr="00141D6D" w:rsidRDefault="00385DDE" w:rsidP="00994476">
            <w:pPr>
              <w:pStyle w:val="CROMSTableParameters"/>
              <w:spacing w:after="120"/>
              <w:rPr>
                <w:rFonts w:asciiTheme="minorHAnsi" w:hAnsiTheme="minorHAnsi" w:cstheme="minorHAnsi"/>
                <w:sz w:val="20"/>
                <w:szCs w:val="20"/>
              </w:rPr>
            </w:pPr>
            <w:r w:rsidRPr="00141D6D">
              <w:rPr>
                <w:rFonts w:asciiTheme="minorHAnsi" w:hAnsiTheme="minorHAnsi" w:cstheme="minorHAnsi"/>
                <w:sz w:val="20"/>
                <w:szCs w:val="20"/>
              </w:rPr>
              <w:t>Corrective action</w:t>
            </w:r>
          </w:p>
        </w:tc>
        <w:tc>
          <w:tcPr>
            <w:tcW w:w="2653" w:type="pct"/>
            <w:shd w:val="clear" w:color="auto" w:fill="auto"/>
          </w:tcPr>
          <w:p w:rsidR="00385DDE" w:rsidRPr="00141D6D" w:rsidRDefault="00752607" w:rsidP="00752607">
            <w:pPr>
              <w:pStyle w:val="CROMSTableParameters"/>
              <w:spacing w:after="120"/>
              <w:rPr>
                <w:rFonts w:asciiTheme="minorHAnsi" w:hAnsiTheme="minorHAnsi" w:cstheme="minorHAnsi"/>
                <w:sz w:val="20"/>
                <w:szCs w:val="20"/>
              </w:rPr>
            </w:pPr>
            <w:r w:rsidRPr="00752607">
              <w:rPr>
                <w:rFonts w:asciiTheme="minorHAnsi" w:hAnsiTheme="minorHAnsi" w:cstheme="minorHAnsi"/>
                <w:sz w:val="20"/>
                <w:szCs w:val="20"/>
              </w:rPr>
              <w:t>Team recalibration scheduled for 14NOV201</w:t>
            </w:r>
            <w:r>
              <w:rPr>
                <w:rFonts w:asciiTheme="minorHAnsi" w:hAnsiTheme="minorHAnsi" w:cstheme="minorHAnsi"/>
                <w:sz w:val="20"/>
                <w:szCs w:val="20"/>
              </w:rPr>
              <w:t>4</w:t>
            </w:r>
            <w:r w:rsidRPr="00752607">
              <w:rPr>
                <w:rFonts w:asciiTheme="minorHAnsi" w:hAnsiTheme="minorHAnsi" w:cstheme="minorHAnsi"/>
                <w:sz w:val="20"/>
                <w:szCs w:val="20"/>
              </w:rPr>
              <w:t>. Also, based on Team discussions and agreement, the calibration plan will be updated to indicate that recalibration is only required every 2 years.</w:t>
            </w:r>
          </w:p>
        </w:tc>
      </w:tr>
      <w:tr w:rsidR="005F18AC" w:rsidRPr="00CD7B61" w:rsidTr="005F18AC">
        <w:tc>
          <w:tcPr>
            <w:tcW w:w="663" w:type="pct"/>
            <w:vMerge w:val="restart"/>
          </w:tcPr>
          <w:p w:rsidR="005F18AC" w:rsidRPr="00CD7B61" w:rsidRDefault="005F18AC" w:rsidP="00FB4448">
            <w:pPr>
              <w:pStyle w:val="CROMSTableParameters"/>
              <w:keepNext/>
              <w:keepLines/>
              <w:spacing w:after="120"/>
              <w:rPr>
                <w:rFonts w:asciiTheme="minorHAnsi" w:hAnsiTheme="minorHAnsi" w:cstheme="minorHAnsi"/>
                <w:b/>
                <w:sz w:val="20"/>
                <w:szCs w:val="20"/>
              </w:rPr>
            </w:pPr>
            <w:r>
              <w:rPr>
                <w:rFonts w:asciiTheme="minorHAnsi" w:hAnsiTheme="minorHAnsi" w:cstheme="minorHAnsi"/>
                <w:b/>
                <w:sz w:val="20"/>
                <w:szCs w:val="20"/>
              </w:rPr>
              <w:t>Subject Questionnaire Process Review</w:t>
            </w:r>
          </w:p>
        </w:tc>
        <w:tc>
          <w:tcPr>
            <w:tcW w:w="1684" w:type="pct"/>
          </w:tcPr>
          <w:p w:rsidR="005F18AC" w:rsidRPr="00CD7B61" w:rsidRDefault="005F18AC" w:rsidP="00FB4448">
            <w:pPr>
              <w:pStyle w:val="CROMSTableParameters"/>
              <w:keepNext/>
              <w:keepLines/>
              <w:spacing w:after="120"/>
              <w:rPr>
                <w:rFonts w:asciiTheme="minorHAnsi" w:hAnsiTheme="minorHAnsi" w:cstheme="minorHAnsi"/>
                <w:sz w:val="20"/>
                <w:szCs w:val="20"/>
              </w:rPr>
            </w:pPr>
            <w:r w:rsidRPr="00CD7B61">
              <w:rPr>
                <w:rFonts w:asciiTheme="minorHAnsi" w:hAnsiTheme="minorHAnsi" w:cstheme="minorHAnsi"/>
                <w:sz w:val="20"/>
                <w:szCs w:val="20"/>
              </w:rPr>
              <w:t>Issue</w:t>
            </w:r>
          </w:p>
        </w:tc>
        <w:tc>
          <w:tcPr>
            <w:tcW w:w="2653" w:type="pct"/>
          </w:tcPr>
          <w:p w:rsidR="005F18AC" w:rsidRPr="00CD7B61" w:rsidRDefault="005F18AC" w:rsidP="00FB4448">
            <w:pPr>
              <w:pStyle w:val="CROMSTableParameters"/>
              <w:keepNext/>
              <w:keepLines/>
              <w:spacing w:after="120"/>
              <w:rPr>
                <w:rFonts w:asciiTheme="minorHAnsi" w:hAnsiTheme="minorHAnsi" w:cstheme="minorHAnsi"/>
                <w:sz w:val="20"/>
                <w:szCs w:val="20"/>
              </w:rPr>
            </w:pPr>
            <w:r w:rsidRPr="00CD7B61">
              <w:rPr>
                <w:rFonts w:asciiTheme="minorHAnsi" w:hAnsiTheme="minorHAnsi" w:cstheme="minorHAnsi"/>
                <w:sz w:val="20"/>
                <w:szCs w:val="20"/>
              </w:rPr>
              <w:t xml:space="preserve">Two of the </w:t>
            </w:r>
            <w:r>
              <w:rPr>
                <w:rFonts w:asciiTheme="minorHAnsi" w:hAnsiTheme="minorHAnsi" w:cstheme="minorHAnsi"/>
                <w:sz w:val="20"/>
                <w:szCs w:val="20"/>
              </w:rPr>
              <w:t>Subject Questionnaires</w:t>
            </w:r>
            <w:r w:rsidRPr="00CD7B61">
              <w:rPr>
                <w:rFonts w:asciiTheme="minorHAnsi" w:hAnsiTheme="minorHAnsi" w:cstheme="minorHAnsi"/>
                <w:sz w:val="20"/>
                <w:szCs w:val="20"/>
              </w:rPr>
              <w:t xml:space="preserve"> were saved on the computer desktop and not on the server.</w:t>
            </w:r>
          </w:p>
        </w:tc>
      </w:tr>
      <w:tr w:rsidR="005F18AC" w:rsidRPr="0049705D" w:rsidTr="005F18AC">
        <w:tc>
          <w:tcPr>
            <w:tcW w:w="663" w:type="pct"/>
            <w:vMerge/>
          </w:tcPr>
          <w:p w:rsidR="005F18AC" w:rsidRPr="0049705D" w:rsidRDefault="005F18AC" w:rsidP="00FB4448">
            <w:pPr>
              <w:pStyle w:val="CROMSTableParameters"/>
              <w:keepNext/>
              <w:keepLines/>
              <w:spacing w:after="120"/>
              <w:rPr>
                <w:rFonts w:asciiTheme="minorHAnsi" w:hAnsiTheme="minorHAnsi" w:cstheme="minorHAnsi"/>
                <w:sz w:val="20"/>
                <w:szCs w:val="20"/>
              </w:rPr>
            </w:pPr>
          </w:p>
        </w:tc>
        <w:tc>
          <w:tcPr>
            <w:tcW w:w="1684" w:type="pct"/>
          </w:tcPr>
          <w:p w:rsidR="005F18AC" w:rsidRPr="0049705D" w:rsidRDefault="005F18AC" w:rsidP="00FB4448">
            <w:pPr>
              <w:pStyle w:val="CROMSTableParameters"/>
              <w:keepLines/>
              <w:spacing w:after="120"/>
              <w:rPr>
                <w:rFonts w:asciiTheme="minorHAnsi" w:hAnsiTheme="minorHAnsi" w:cstheme="minorHAnsi"/>
                <w:sz w:val="20"/>
                <w:szCs w:val="20"/>
              </w:rPr>
            </w:pPr>
            <w:r w:rsidRPr="0049705D">
              <w:rPr>
                <w:rFonts w:asciiTheme="minorHAnsi" w:hAnsiTheme="minorHAnsi" w:cstheme="minorHAnsi"/>
                <w:sz w:val="20"/>
                <w:szCs w:val="20"/>
              </w:rPr>
              <w:t>Corrective action</w:t>
            </w:r>
          </w:p>
        </w:tc>
        <w:tc>
          <w:tcPr>
            <w:tcW w:w="2653" w:type="pct"/>
          </w:tcPr>
          <w:p w:rsidR="005F18AC" w:rsidRPr="0049705D" w:rsidRDefault="005F18AC" w:rsidP="00FB4448">
            <w:pPr>
              <w:pStyle w:val="CROMSTableParameters"/>
              <w:keepLines/>
              <w:spacing w:after="120"/>
              <w:rPr>
                <w:rFonts w:asciiTheme="minorHAnsi" w:hAnsiTheme="minorHAnsi" w:cstheme="minorHAnsi"/>
                <w:sz w:val="20"/>
                <w:szCs w:val="20"/>
              </w:rPr>
            </w:pPr>
            <w:r w:rsidRPr="0049705D">
              <w:rPr>
                <w:rFonts w:asciiTheme="minorHAnsi" w:hAnsiTheme="minorHAnsi" w:cstheme="minorHAnsi"/>
                <w:sz w:val="20"/>
                <w:szCs w:val="20"/>
              </w:rPr>
              <w:t>The files were moved to the appropriate folder on the server.</w:t>
            </w:r>
          </w:p>
        </w:tc>
      </w:tr>
    </w:tbl>
    <w:p w:rsidR="00E71254" w:rsidRPr="005B3203" w:rsidRDefault="00E71254" w:rsidP="009152B7">
      <w:pPr>
        <w:rPr>
          <w:rFonts w:asciiTheme="minorHAnsi" w:hAnsiTheme="minorHAnsi" w:cstheme="minorHAnsi"/>
          <w:b/>
          <w:sz w:val="20"/>
        </w:rPr>
      </w:pPr>
    </w:p>
    <w:sectPr w:rsidR="00E71254" w:rsidRPr="005B3203" w:rsidSect="00732964">
      <w:endnotePr>
        <w:numFmt w:val="decimal"/>
      </w:endnotePr>
      <w:pgSz w:w="15840" w:h="12240" w:orient="landscape" w:code="1"/>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FF8" w:rsidRDefault="00820FF8" w:rsidP="005B3203">
      <w:r>
        <w:separator/>
      </w:r>
    </w:p>
  </w:endnote>
  <w:endnote w:type="continuationSeparator" w:id="0">
    <w:p w:rsidR="00820FF8" w:rsidRDefault="00820FF8" w:rsidP="005B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755" w:rsidRPr="00CC6673" w:rsidRDefault="001D78DB">
    <w:pPr>
      <w:pStyle w:val="Footer"/>
      <w:rPr>
        <w:rFonts w:asciiTheme="minorHAnsi" w:hAnsiTheme="minorHAnsi" w:cstheme="minorHAnsi"/>
        <w:sz w:val="20"/>
      </w:rPr>
    </w:pPr>
    <w:r>
      <w:rPr>
        <w:rFonts w:asciiTheme="minorHAnsi" w:hAnsiTheme="minorHAnsi" w:cstheme="minorHAnsi"/>
        <w:sz w:val="20"/>
      </w:rPr>
      <w:t>v</w:t>
    </w:r>
    <w:r w:rsidR="003B6CC5">
      <w:rPr>
        <w:rFonts w:asciiTheme="minorHAnsi" w:hAnsiTheme="minorHAnsi" w:cstheme="minorHAnsi"/>
        <w:sz w:val="20"/>
      </w:rPr>
      <w:t>1.0 – 2015-</w:t>
    </w:r>
    <w:r w:rsidR="00AB45A0">
      <w:rPr>
        <w:rFonts w:asciiTheme="minorHAnsi" w:hAnsiTheme="minorHAnsi" w:cstheme="minorHAnsi"/>
        <w:sz w:val="20"/>
      </w:rPr>
      <w:t>04-14</w:t>
    </w:r>
    <w:r w:rsidR="00CC6673" w:rsidRPr="00CC6673">
      <w:rPr>
        <w:rFonts w:asciiTheme="minorHAnsi" w:hAnsiTheme="minorHAnsi" w:cstheme="minorHAnsi"/>
        <w:sz w:val="20"/>
      </w:rPr>
      <w:tab/>
    </w:r>
    <w:r w:rsidR="00CC6673" w:rsidRPr="00CC6673">
      <w:rPr>
        <w:rFonts w:asciiTheme="minorHAnsi" w:hAnsiTheme="minorHAnsi" w:cstheme="minorHAnsi"/>
        <w:sz w:val="20"/>
      </w:rPr>
      <w:tab/>
    </w:r>
    <w:r w:rsidR="00CC6673" w:rsidRPr="00CC6673">
      <w:rPr>
        <w:rFonts w:asciiTheme="minorHAnsi" w:hAnsiTheme="minorHAnsi" w:cstheme="minorHAnsi"/>
        <w:sz w:val="20"/>
      </w:rPr>
      <w:tab/>
    </w:r>
    <w:r w:rsidR="00CC6673" w:rsidRPr="00CC6673">
      <w:rPr>
        <w:rFonts w:asciiTheme="minorHAnsi" w:hAnsiTheme="minorHAnsi" w:cstheme="minorHAnsi"/>
        <w:sz w:val="20"/>
      </w:rPr>
      <w:tab/>
    </w:r>
    <w:r w:rsidR="00CC6673" w:rsidRPr="00CC6673">
      <w:rPr>
        <w:rFonts w:asciiTheme="minorHAnsi" w:hAnsiTheme="minorHAnsi" w:cstheme="minorHAnsi"/>
        <w:sz w:val="20"/>
      </w:rPr>
      <w:tab/>
    </w:r>
    <w:r w:rsidR="00CC6673" w:rsidRPr="00CC6673">
      <w:rPr>
        <w:rFonts w:asciiTheme="minorHAnsi" w:hAnsiTheme="minorHAnsi" w:cstheme="minorHAnsi"/>
        <w:sz w:val="20"/>
      </w:rPr>
      <w:tab/>
    </w:r>
    <w:r w:rsidR="00CC6673" w:rsidRPr="00CC6673">
      <w:rPr>
        <w:rFonts w:asciiTheme="minorHAnsi" w:hAnsiTheme="minorHAnsi" w:cstheme="minorHAnsi"/>
        <w:sz w:val="20"/>
      </w:rPr>
      <w:tab/>
    </w:r>
    <w:r w:rsidR="00CC6673" w:rsidRPr="00CC6673">
      <w:rPr>
        <w:rFonts w:asciiTheme="minorHAnsi" w:hAnsiTheme="minorHAnsi" w:cstheme="minorHAnsi"/>
        <w:sz w:val="20"/>
      </w:rPr>
      <w:tab/>
    </w:r>
    <w:sdt>
      <w:sdtPr>
        <w:rPr>
          <w:rFonts w:asciiTheme="minorHAnsi" w:hAnsiTheme="minorHAnsi" w:cstheme="minorHAnsi"/>
          <w:sz w:val="20"/>
        </w:rPr>
        <w:id w:val="998462375"/>
        <w:docPartObj>
          <w:docPartGallery w:val="Page Numbers (Bottom of Page)"/>
          <w:docPartUnique/>
        </w:docPartObj>
      </w:sdtPr>
      <w:sdtEndPr/>
      <w:sdtContent>
        <w:sdt>
          <w:sdtPr>
            <w:rPr>
              <w:rFonts w:asciiTheme="minorHAnsi" w:hAnsiTheme="minorHAnsi" w:cstheme="minorHAnsi"/>
              <w:sz w:val="20"/>
            </w:rPr>
            <w:id w:val="-2120523322"/>
            <w:docPartObj>
              <w:docPartGallery w:val="Page Numbers (Top of Page)"/>
              <w:docPartUnique/>
            </w:docPartObj>
          </w:sdtPr>
          <w:sdtEndPr/>
          <w:sdtContent>
            <w:r w:rsidR="00CC6673" w:rsidRPr="00CC6673">
              <w:rPr>
                <w:rFonts w:asciiTheme="minorHAnsi" w:hAnsiTheme="minorHAnsi" w:cstheme="minorHAnsi"/>
                <w:sz w:val="20"/>
              </w:rPr>
              <w:t xml:space="preserve">Page </w:t>
            </w:r>
            <w:r w:rsidR="00CC6673" w:rsidRPr="00CC6673">
              <w:rPr>
                <w:rFonts w:asciiTheme="minorHAnsi" w:hAnsiTheme="minorHAnsi" w:cstheme="minorHAnsi"/>
                <w:b/>
                <w:bCs/>
                <w:sz w:val="20"/>
              </w:rPr>
              <w:fldChar w:fldCharType="begin"/>
            </w:r>
            <w:r w:rsidR="00CC6673" w:rsidRPr="00CC6673">
              <w:rPr>
                <w:rFonts w:asciiTheme="minorHAnsi" w:hAnsiTheme="minorHAnsi" w:cstheme="minorHAnsi"/>
                <w:b/>
                <w:bCs/>
                <w:sz w:val="20"/>
              </w:rPr>
              <w:instrText xml:space="preserve"> PAGE </w:instrText>
            </w:r>
            <w:r w:rsidR="00CC6673" w:rsidRPr="00CC6673">
              <w:rPr>
                <w:rFonts w:asciiTheme="minorHAnsi" w:hAnsiTheme="minorHAnsi" w:cstheme="minorHAnsi"/>
                <w:b/>
                <w:bCs/>
                <w:sz w:val="20"/>
              </w:rPr>
              <w:fldChar w:fldCharType="separate"/>
            </w:r>
            <w:r w:rsidR="00820FF8">
              <w:rPr>
                <w:rFonts w:asciiTheme="minorHAnsi" w:hAnsiTheme="minorHAnsi" w:cstheme="minorHAnsi"/>
                <w:b/>
                <w:bCs/>
                <w:noProof/>
                <w:sz w:val="20"/>
              </w:rPr>
              <w:t>1</w:t>
            </w:r>
            <w:r w:rsidR="00CC6673" w:rsidRPr="00CC6673">
              <w:rPr>
                <w:rFonts w:asciiTheme="minorHAnsi" w:hAnsiTheme="minorHAnsi" w:cstheme="minorHAnsi"/>
                <w:b/>
                <w:bCs/>
                <w:sz w:val="20"/>
              </w:rPr>
              <w:fldChar w:fldCharType="end"/>
            </w:r>
            <w:r w:rsidR="00CC6673" w:rsidRPr="00CC6673">
              <w:rPr>
                <w:rFonts w:asciiTheme="minorHAnsi" w:hAnsiTheme="minorHAnsi" w:cstheme="minorHAnsi"/>
                <w:sz w:val="20"/>
              </w:rPr>
              <w:t xml:space="preserve"> of </w:t>
            </w:r>
            <w:r w:rsidR="00CC6673" w:rsidRPr="00CC6673">
              <w:rPr>
                <w:rFonts w:asciiTheme="minorHAnsi" w:hAnsiTheme="minorHAnsi" w:cstheme="minorHAnsi"/>
                <w:b/>
                <w:bCs/>
                <w:sz w:val="20"/>
              </w:rPr>
              <w:fldChar w:fldCharType="begin"/>
            </w:r>
            <w:r w:rsidR="00CC6673" w:rsidRPr="00CC6673">
              <w:rPr>
                <w:rFonts w:asciiTheme="minorHAnsi" w:hAnsiTheme="minorHAnsi" w:cstheme="minorHAnsi"/>
                <w:b/>
                <w:bCs/>
                <w:sz w:val="20"/>
              </w:rPr>
              <w:instrText xml:space="preserve"> NUMPAGES  </w:instrText>
            </w:r>
            <w:r w:rsidR="00CC6673" w:rsidRPr="00CC6673">
              <w:rPr>
                <w:rFonts w:asciiTheme="minorHAnsi" w:hAnsiTheme="minorHAnsi" w:cstheme="minorHAnsi"/>
                <w:b/>
                <w:bCs/>
                <w:sz w:val="20"/>
              </w:rPr>
              <w:fldChar w:fldCharType="separate"/>
            </w:r>
            <w:r w:rsidR="00820FF8">
              <w:rPr>
                <w:rFonts w:asciiTheme="minorHAnsi" w:hAnsiTheme="minorHAnsi" w:cstheme="minorHAnsi"/>
                <w:b/>
                <w:bCs/>
                <w:noProof/>
                <w:sz w:val="20"/>
              </w:rPr>
              <w:t>1</w:t>
            </w:r>
            <w:r w:rsidR="00CC6673" w:rsidRPr="00CC6673">
              <w:rPr>
                <w:rFonts w:asciiTheme="minorHAnsi" w:hAnsiTheme="minorHAnsi" w:cstheme="minorHAnsi"/>
                <w:b/>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FF8" w:rsidRDefault="00820FF8" w:rsidP="005B3203">
      <w:r>
        <w:separator/>
      </w:r>
    </w:p>
  </w:footnote>
  <w:footnote w:type="continuationSeparator" w:id="0">
    <w:p w:rsidR="00820FF8" w:rsidRDefault="00820FF8" w:rsidP="005B3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D53" w:rsidRPr="000D73DE" w:rsidRDefault="000D73DE" w:rsidP="005653D5">
    <w:pPr>
      <w:pStyle w:val="Header"/>
      <w:spacing w:after="120"/>
    </w:pPr>
    <w:r w:rsidRPr="00B41B20">
      <w:rPr>
        <w:noProof/>
      </w:rPr>
      <w:drawing>
        <wp:inline distT="0" distB="0" distL="0" distR="0" wp14:anchorId="5B05B9A8" wp14:editId="05B05786">
          <wp:extent cx="2266950" cy="457970"/>
          <wp:effectExtent l="0" t="0" r="0" b="0"/>
          <wp:docPr id="4" name="Picture 4" descr="National Institute of Dental and Craniofacial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clarke\Documents\NIDCR\508 compliance\logo_nidc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540" cy="46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3DE" w:rsidRPr="00141D6D" w:rsidRDefault="000D73DE" w:rsidP="000D73DE">
    <w:pPr>
      <w:pStyle w:val="Title"/>
      <w:rPr>
        <w:rFonts w:asciiTheme="minorHAnsi" w:hAnsiTheme="minorHAnsi" w:cstheme="minorHAnsi"/>
        <w:b/>
      </w:rPr>
    </w:pPr>
    <w:r w:rsidRPr="00141D6D">
      <w:rPr>
        <w:rFonts w:asciiTheme="minorHAnsi" w:hAnsiTheme="minorHAnsi" w:cstheme="minorHAnsi"/>
        <w:b/>
      </w:rPr>
      <w:t>Quality Management Quarterly Review Tool</w:t>
    </w:r>
  </w:p>
  <w:tbl>
    <w:tblPr>
      <w:tblStyle w:val="TableGrid"/>
      <w:tblW w:w="13161" w:type="dxa"/>
      <w:jc w:val="center"/>
      <w:tblLook w:val="01E0" w:firstRow="1" w:lastRow="1" w:firstColumn="1" w:lastColumn="1" w:noHBand="0" w:noVBand="0"/>
    </w:tblPr>
    <w:tblGrid>
      <w:gridCol w:w="1991"/>
      <w:gridCol w:w="6210"/>
      <w:gridCol w:w="1710"/>
      <w:gridCol w:w="3250"/>
    </w:tblGrid>
    <w:tr w:rsidR="000D73DE" w:rsidRPr="00681E19" w:rsidTr="00DE6E6E">
      <w:trPr>
        <w:trHeight w:val="359"/>
        <w:jc w:val="center"/>
      </w:trPr>
      <w:tc>
        <w:tcPr>
          <w:tcW w:w="1991" w:type="dxa"/>
          <w:shd w:val="pct25" w:color="auto" w:fill="auto"/>
          <w:vAlign w:val="center"/>
        </w:tcPr>
        <w:p w:rsidR="000D73DE" w:rsidRPr="00681E19" w:rsidRDefault="000D73DE" w:rsidP="007228EA">
          <w:pPr>
            <w:jc w:val="right"/>
            <w:rPr>
              <w:rFonts w:asciiTheme="minorHAnsi" w:hAnsiTheme="minorHAnsi" w:cstheme="minorHAnsi"/>
              <w:b/>
              <w:sz w:val="20"/>
            </w:rPr>
          </w:pPr>
          <w:r w:rsidRPr="00681E19">
            <w:rPr>
              <w:rFonts w:asciiTheme="minorHAnsi" w:hAnsiTheme="minorHAnsi" w:cstheme="minorHAnsi"/>
              <w:b/>
              <w:sz w:val="20"/>
            </w:rPr>
            <w:t>Protocol:</w:t>
          </w:r>
        </w:p>
      </w:tc>
      <w:tc>
        <w:tcPr>
          <w:tcW w:w="6210" w:type="dxa"/>
          <w:vAlign w:val="center"/>
        </w:tcPr>
        <w:p w:rsidR="000D73DE" w:rsidRPr="00681E19" w:rsidRDefault="000D73DE" w:rsidP="007228EA">
          <w:pPr>
            <w:rPr>
              <w:rFonts w:asciiTheme="minorHAnsi" w:hAnsiTheme="minorHAnsi" w:cstheme="minorHAnsi"/>
              <w:b/>
              <w:sz w:val="20"/>
            </w:rPr>
          </w:pPr>
          <w:r>
            <w:rPr>
              <w:rFonts w:asciiTheme="minorHAnsi" w:hAnsiTheme="minorHAnsi" w:cstheme="minorHAnsi"/>
              <w:b/>
              <w:sz w:val="20"/>
            </w:rPr>
            <w:t>&lt;Protocol Number: Abbreviated Title&gt;</w:t>
          </w:r>
        </w:p>
      </w:tc>
      <w:tc>
        <w:tcPr>
          <w:tcW w:w="1710" w:type="dxa"/>
          <w:shd w:val="pct25" w:color="auto" w:fill="auto"/>
          <w:vAlign w:val="center"/>
        </w:tcPr>
        <w:p w:rsidR="000D73DE" w:rsidRPr="00681E19" w:rsidRDefault="000D73DE" w:rsidP="007228EA">
          <w:pPr>
            <w:jc w:val="right"/>
            <w:rPr>
              <w:rFonts w:asciiTheme="minorHAnsi" w:hAnsiTheme="minorHAnsi" w:cstheme="minorHAnsi"/>
              <w:b/>
              <w:sz w:val="20"/>
            </w:rPr>
          </w:pPr>
          <w:r w:rsidRPr="00681E19">
            <w:rPr>
              <w:rFonts w:asciiTheme="minorHAnsi" w:hAnsiTheme="minorHAnsi" w:cstheme="minorHAnsi"/>
              <w:b/>
              <w:sz w:val="20"/>
            </w:rPr>
            <w:t>Date of Review:</w:t>
          </w:r>
        </w:p>
      </w:tc>
      <w:tc>
        <w:tcPr>
          <w:tcW w:w="3250" w:type="dxa"/>
          <w:shd w:val="clear" w:color="auto" w:fill="auto"/>
          <w:vAlign w:val="center"/>
        </w:tcPr>
        <w:p w:rsidR="000D73DE" w:rsidRPr="00681E19" w:rsidRDefault="000D73DE" w:rsidP="007228EA">
          <w:pPr>
            <w:rPr>
              <w:rFonts w:asciiTheme="minorHAnsi" w:hAnsiTheme="minorHAnsi" w:cstheme="minorHAnsi"/>
              <w:b/>
              <w:sz w:val="20"/>
            </w:rPr>
          </w:pPr>
          <w:r w:rsidRPr="00681E19">
            <w:rPr>
              <w:rFonts w:asciiTheme="minorHAnsi" w:hAnsiTheme="minorHAnsi" w:cstheme="minorHAnsi"/>
              <w:b/>
              <w:sz w:val="20"/>
            </w:rPr>
            <w:t>&lt;specify date completed or date range&gt;</w:t>
          </w:r>
        </w:p>
      </w:tc>
    </w:tr>
    <w:tr w:rsidR="000D73DE" w:rsidRPr="00681E19" w:rsidTr="00DE6E6E">
      <w:trPr>
        <w:trHeight w:val="341"/>
        <w:jc w:val="center"/>
      </w:trPr>
      <w:tc>
        <w:tcPr>
          <w:tcW w:w="1991" w:type="dxa"/>
          <w:shd w:val="pct25" w:color="auto" w:fill="auto"/>
          <w:vAlign w:val="center"/>
        </w:tcPr>
        <w:p w:rsidR="000D73DE" w:rsidRPr="00681E19" w:rsidRDefault="000D73DE" w:rsidP="007228EA">
          <w:pPr>
            <w:jc w:val="right"/>
            <w:rPr>
              <w:rFonts w:asciiTheme="minorHAnsi" w:hAnsiTheme="minorHAnsi" w:cstheme="minorHAnsi"/>
              <w:b/>
              <w:sz w:val="20"/>
            </w:rPr>
          </w:pPr>
          <w:r w:rsidRPr="00681E19">
            <w:rPr>
              <w:rFonts w:asciiTheme="minorHAnsi" w:hAnsiTheme="minorHAnsi" w:cstheme="minorHAnsi"/>
              <w:b/>
              <w:sz w:val="20"/>
            </w:rPr>
            <w:t>Reviewer Name:</w:t>
          </w:r>
        </w:p>
      </w:tc>
      <w:tc>
        <w:tcPr>
          <w:tcW w:w="6210" w:type="dxa"/>
          <w:vAlign w:val="center"/>
        </w:tcPr>
        <w:p w:rsidR="000D73DE" w:rsidRPr="00681E19" w:rsidRDefault="000D73DE" w:rsidP="007228EA">
          <w:pPr>
            <w:rPr>
              <w:rFonts w:asciiTheme="minorHAnsi" w:hAnsiTheme="minorHAnsi" w:cstheme="minorHAnsi"/>
              <w:b/>
              <w:sz w:val="20"/>
            </w:rPr>
          </w:pPr>
        </w:p>
      </w:tc>
      <w:tc>
        <w:tcPr>
          <w:tcW w:w="1710" w:type="dxa"/>
          <w:shd w:val="pct25" w:color="auto" w:fill="auto"/>
          <w:vAlign w:val="center"/>
        </w:tcPr>
        <w:p w:rsidR="000D73DE" w:rsidRPr="00681E19" w:rsidRDefault="000D73DE" w:rsidP="007228EA">
          <w:pPr>
            <w:jc w:val="right"/>
            <w:rPr>
              <w:rFonts w:asciiTheme="minorHAnsi" w:hAnsiTheme="minorHAnsi" w:cstheme="minorHAnsi"/>
              <w:b/>
              <w:sz w:val="20"/>
            </w:rPr>
          </w:pPr>
          <w:r w:rsidRPr="00681E19">
            <w:rPr>
              <w:rFonts w:asciiTheme="minorHAnsi" w:hAnsiTheme="minorHAnsi" w:cstheme="minorHAnsi"/>
              <w:b/>
              <w:sz w:val="20"/>
            </w:rPr>
            <w:t>Date of Last Review:</w:t>
          </w:r>
        </w:p>
      </w:tc>
      <w:tc>
        <w:tcPr>
          <w:tcW w:w="3250" w:type="dxa"/>
          <w:vAlign w:val="center"/>
        </w:tcPr>
        <w:p w:rsidR="000D73DE" w:rsidRPr="00681E19" w:rsidRDefault="000D73DE" w:rsidP="007228EA">
          <w:pPr>
            <w:rPr>
              <w:rFonts w:asciiTheme="minorHAnsi" w:hAnsiTheme="minorHAnsi" w:cstheme="minorHAnsi"/>
              <w:b/>
              <w:sz w:val="20"/>
            </w:rPr>
          </w:pPr>
          <w:r w:rsidRPr="00681E19">
            <w:rPr>
              <w:rFonts w:asciiTheme="minorHAnsi" w:hAnsiTheme="minorHAnsi" w:cstheme="minorHAnsi"/>
              <w:b/>
              <w:sz w:val="20"/>
            </w:rPr>
            <w:t>&lt;insert date of last review&gt;</w:t>
          </w:r>
        </w:p>
      </w:tc>
    </w:tr>
  </w:tbl>
  <w:p w:rsidR="000D73DE" w:rsidRPr="000D73DE" w:rsidRDefault="000D73DE" w:rsidP="000D7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ADEF9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806243"/>
    <w:multiLevelType w:val="hybridMultilevel"/>
    <w:tmpl w:val="AF420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95CA0"/>
    <w:multiLevelType w:val="multilevel"/>
    <w:tmpl w:val="D890CA24"/>
    <w:lvl w:ilvl="0">
      <w:start w:val="1"/>
      <w:numFmt w:val="decimal"/>
      <w:lvlText w:val="%1"/>
      <w:lvlJc w:val="left"/>
      <w:pPr>
        <w:ind w:left="360" w:hanging="360"/>
      </w:pPr>
      <w:rPr>
        <w:rFonts w:hint="default"/>
      </w:rPr>
    </w:lvl>
    <w:lvl w:ilvl="1">
      <w:start w:val="1"/>
      <w:numFmt w:val="decimal"/>
      <w:pStyle w:val="Heading2"/>
      <w:lvlText w:val="%1.%2"/>
      <w:lvlJc w:val="left"/>
      <w:pPr>
        <w:ind w:left="864" w:hanging="864"/>
      </w:pPr>
      <w:rPr>
        <w:rFonts w:hint="default"/>
      </w:rPr>
    </w:lvl>
    <w:lvl w:ilvl="2">
      <w:start w:val="1"/>
      <w:numFmt w:val="decimal"/>
      <w:pStyle w:val="Heading3"/>
      <w:lvlText w:val="%1.%2.%3"/>
      <w:lvlJc w:val="left"/>
      <w:pPr>
        <w:ind w:left="864" w:hanging="864"/>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152" w:hanging="1152"/>
      </w:pPr>
      <w:rPr>
        <w:rFonts w:hint="default"/>
      </w:rPr>
    </w:lvl>
    <w:lvl w:ilvl="5">
      <w:start w:val="1"/>
      <w:numFmt w:val="decimal"/>
      <w:pStyle w:val="Heading6"/>
      <w:lvlText w:val="%1.%2.%3.%4.%5.%6"/>
      <w:lvlJc w:val="left"/>
      <w:pPr>
        <w:ind w:left="1296" w:hanging="1296"/>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584" w:hanging="1584"/>
      </w:pPr>
      <w:rPr>
        <w:rFonts w:hint="default"/>
      </w:rPr>
    </w:lvl>
    <w:lvl w:ilvl="8">
      <w:start w:val="1"/>
      <w:numFmt w:val="decimal"/>
      <w:pStyle w:val="Heading9"/>
      <w:lvlText w:val="%1.%2.%3.%4.%5.%6.%7.%8.%9"/>
      <w:lvlJc w:val="left"/>
      <w:pPr>
        <w:ind w:left="1728" w:hanging="1728"/>
      </w:pPr>
      <w:rPr>
        <w:rFonts w:hint="default"/>
      </w:rPr>
    </w:lvl>
  </w:abstractNum>
  <w:abstractNum w:abstractNumId="3" w15:restartNumberingAfterBreak="0">
    <w:nsid w:val="48E944C2"/>
    <w:multiLevelType w:val="hybridMultilevel"/>
    <w:tmpl w:val="5BA8B0BC"/>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E7448"/>
    <w:multiLevelType w:val="hybridMultilevel"/>
    <w:tmpl w:val="623E62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647C2B0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E4773D9"/>
    <w:multiLevelType w:val="hybridMultilevel"/>
    <w:tmpl w:val="5C20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34536"/>
    <w:multiLevelType w:val="multilevel"/>
    <w:tmpl w:val="0409001F"/>
    <w:numStyleLink w:val="111111"/>
  </w:abstractNum>
  <w:num w:numId="1">
    <w:abstractNumId w:val="5"/>
  </w:num>
  <w:num w:numId="2">
    <w:abstractNumId w:val="7"/>
    <w:lvlOverride w:ilvl="0">
      <w:lvl w:ilvl="0">
        <w:start w:val="1"/>
        <w:numFmt w:val="decimal"/>
        <w:lvlText w:val="%1."/>
        <w:lvlJc w:val="left"/>
        <w:pPr>
          <w:tabs>
            <w:tab w:val="num" w:pos="450"/>
          </w:tabs>
          <w:ind w:left="450" w:hanging="360"/>
        </w:pPr>
        <w:rPr>
          <w:b/>
        </w:rPr>
      </w:lvl>
    </w:lvlOverride>
    <w:lvlOverride w:ilvl="1">
      <w:lvl w:ilvl="1">
        <w:start w:val="1"/>
        <w:numFmt w:val="decimal"/>
        <w:lvlText w:val="%1.%2."/>
        <w:lvlJc w:val="left"/>
        <w:pPr>
          <w:tabs>
            <w:tab w:val="num" w:pos="882"/>
          </w:tabs>
          <w:ind w:left="882" w:hanging="432"/>
        </w:pPr>
        <w:rPr>
          <w:b/>
        </w:rPr>
      </w:lvl>
    </w:lvlOverride>
    <w:lvlOverride w:ilvl="2">
      <w:lvl w:ilvl="2">
        <w:start w:val="1"/>
        <w:numFmt w:val="decimal"/>
        <w:lvlText w:val="%1.%2.%3."/>
        <w:lvlJc w:val="left"/>
        <w:pPr>
          <w:tabs>
            <w:tab w:val="num" w:pos="1530"/>
          </w:tabs>
          <w:ind w:left="1314" w:hanging="504"/>
        </w:pPr>
        <w:rPr>
          <w:b/>
        </w:rPr>
      </w:lvl>
    </w:lvlOverride>
  </w:num>
  <w:num w:numId="3">
    <w:abstractNumId w:val="4"/>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3"/>
  </w:num>
  <w:num w:numId="14">
    <w:abstractNumId w:val="0"/>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3"/>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203"/>
    <w:rsid w:val="00001DC0"/>
    <w:rsid w:val="00004D0B"/>
    <w:rsid w:val="00007DDE"/>
    <w:rsid w:val="0001096E"/>
    <w:rsid w:val="0001626F"/>
    <w:rsid w:val="00031184"/>
    <w:rsid w:val="00043BE8"/>
    <w:rsid w:val="00047739"/>
    <w:rsid w:val="00050952"/>
    <w:rsid w:val="000758D8"/>
    <w:rsid w:val="00085279"/>
    <w:rsid w:val="000B4095"/>
    <w:rsid w:val="000D73DE"/>
    <w:rsid w:val="001051D3"/>
    <w:rsid w:val="001255BB"/>
    <w:rsid w:val="00132503"/>
    <w:rsid w:val="00141D6D"/>
    <w:rsid w:val="0015386C"/>
    <w:rsid w:val="00184AAF"/>
    <w:rsid w:val="00190D08"/>
    <w:rsid w:val="00197581"/>
    <w:rsid w:val="001A6D67"/>
    <w:rsid w:val="001B0A53"/>
    <w:rsid w:val="001B4AF2"/>
    <w:rsid w:val="001B758B"/>
    <w:rsid w:val="001C2552"/>
    <w:rsid w:val="001D78DB"/>
    <w:rsid w:val="001E6108"/>
    <w:rsid w:val="00203787"/>
    <w:rsid w:val="002172E7"/>
    <w:rsid w:val="00217F77"/>
    <w:rsid w:val="00242CFA"/>
    <w:rsid w:val="00243E33"/>
    <w:rsid w:val="00244B63"/>
    <w:rsid w:val="00272FB6"/>
    <w:rsid w:val="002A0AB3"/>
    <w:rsid w:val="002A4C83"/>
    <w:rsid w:val="002B70EF"/>
    <w:rsid w:val="002C4017"/>
    <w:rsid w:val="002D61F8"/>
    <w:rsid w:val="0030540E"/>
    <w:rsid w:val="0033607A"/>
    <w:rsid w:val="00347D24"/>
    <w:rsid w:val="003502F3"/>
    <w:rsid w:val="00364265"/>
    <w:rsid w:val="00376FFF"/>
    <w:rsid w:val="00385DDE"/>
    <w:rsid w:val="00396530"/>
    <w:rsid w:val="003A0666"/>
    <w:rsid w:val="003A1BDB"/>
    <w:rsid w:val="003A5899"/>
    <w:rsid w:val="003B6CC5"/>
    <w:rsid w:val="003D20DB"/>
    <w:rsid w:val="003E4448"/>
    <w:rsid w:val="003E4C2F"/>
    <w:rsid w:val="003F329B"/>
    <w:rsid w:val="003F5755"/>
    <w:rsid w:val="0040081C"/>
    <w:rsid w:val="004203B2"/>
    <w:rsid w:val="00427668"/>
    <w:rsid w:val="00435F8C"/>
    <w:rsid w:val="00447200"/>
    <w:rsid w:val="004520EC"/>
    <w:rsid w:val="00467D85"/>
    <w:rsid w:val="00474527"/>
    <w:rsid w:val="0047514C"/>
    <w:rsid w:val="00481DA8"/>
    <w:rsid w:val="00486D6D"/>
    <w:rsid w:val="004B07CE"/>
    <w:rsid w:val="004B64A2"/>
    <w:rsid w:val="004D0F84"/>
    <w:rsid w:val="004D40BA"/>
    <w:rsid w:val="004E05F0"/>
    <w:rsid w:val="004E46CD"/>
    <w:rsid w:val="004F44C0"/>
    <w:rsid w:val="004F56EB"/>
    <w:rsid w:val="00506235"/>
    <w:rsid w:val="00535A99"/>
    <w:rsid w:val="00535C36"/>
    <w:rsid w:val="00554C22"/>
    <w:rsid w:val="005653D5"/>
    <w:rsid w:val="00573B65"/>
    <w:rsid w:val="00595392"/>
    <w:rsid w:val="005A0FD9"/>
    <w:rsid w:val="005A5AA8"/>
    <w:rsid w:val="005B3203"/>
    <w:rsid w:val="005D1AD2"/>
    <w:rsid w:val="005E31DF"/>
    <w:rsid w:val="005E76F7"/>
    <w:rsid w:val="005F18AC"/>
    <w:rsid w:val="005F3E4B"/>
    <w:rsid w:val="00625D06"/>
    <w:rsid w:val="0065753E"/>
    <w:rsid w:val="0066067B"/>
    <w:rsid w:val="00662570"/>
    <w:rsid w:val="0068176D"/>
    <w:rsid w:val="00681E19"/>
    <w:rsid w:val="00684BD0"/>
    <w:rsid w:val="00686E5E"/>
    <w:rsid w:val="00690901"/>
    <w:rsid w:val="006A7969"/>
    <w:rsid w:val="006B4E13"/>
    <w:rsid w:val="006B593F"/>
    <w:rsid w:val="006C3383"/>
    <w:rsid w:val="006D2CBA"/>
    <w:rsid w:val="006E43A1"/>
    <w:rsid w:val="006E7FD7"/>
    <w:rsid w:val="00712853"/>
    <w:rsid w:val="00712DF7"/>
    <w:rsid w:val="00715EC7"/>
    <w:rsid w:val="0071744D"/>
    <w:rsid w:val="007225C9"/>
    <w:rsid w:val="00732098"/>
    <w:rsid w:val="00732964"/>
    <w:rsid w:val="0073648C"/>
    <w:rsid w:val="00752607"/>
    <w:rsid w:val="007B41D1"/>
    <w:rsid w:val="007D033D"/>
    <w:rsid w:val="007E49B6"/>
    <w:rsid w:val="00806D34"/>
    <w:rsid w:val="008130C5"/>
    <w:rsid w:val="00816A71"/>
    <w:rsid w:val="00820FF8"/>
    <w:rsid w:val="00827D12"/>
    <w:rsid w:val="00827D65"/>
    <w:rsid w:val="0083194A"/>
    <w:rsid w:val="00851A89"/>
    <w:rsid w:val="008575D2"/>
    <w:rsid w:val="00871F32"/>
    <w:rsid w:val="00874165"/>
    <w:rsid w:val="00875F9C"/>
    <w:rsid w:val="0087656C"/>
    <w:rsid w:val="008A264C"/>
    <w:rsid w:val="008A55FB"/>
    <w:rsid w:val="008A635B"/>
    <w:rsid w:val="008C6B32"/>
    <w:rsid w:val="008C7D53"/>
    <w:rsid w:val="008F635C"/>
    <w:rsid w:val="00906CB4"/>
    <w:rsid w:val="009152B7"/>
    <w:rsid w:val="0091581B"/>
    <w:rsid w:val="00921BF2"/>
    <w:rsid w:val="00932E0B"/>
    <w:rsid w:val="00942C22"/>
    <w:rsid w:val="009522F2"/>
    <w:rsid w:val="00953143"/>
    <w:rsid w:val="009656AB"/>
    <w:rsid w:val="009742BB"/>
    <w:rsid w:val="0098194C"/>
    <w:rsid w:val="009A1356"/>
    <w:rsid w:val="009B00FB"/>
    <w:rsid w:val="009B40ED"/>
    <w:rsid w:val="009C50B0"/>
    <w:rsid w:val="009C634E"/>
    <w:rsid w:val="009F08A0"/>
    <w:rsid w:val="009F438E"/>
    <w:rsid w:val="00A05A30"/>
    <w:rsid w:val="00A10A44"/>
    <w:rsid w:val="00A14717"/>
    <w:rsid w:val="00A26662"/>
    <w:rsid w:val="00A45CF6"/>
    <w:rsid w:val="00A63754"/>
    <w:rsid w:val="00A66D70"/>
    <w:rsid w:val="00AA1E91"/>
    <w:rsid w:val="00AA36A0"/>
    <w:rsid w:val="00AB0C3B"/>
    <w:rsid w:val="00AB445F"/>
    <w:rsid w:val="00AB45A0"/>
    <w:rsid w:val="00AC0CF0"/>
    <w:rsid w:val="00AE5F1F"/>
    <w:rsid w:val="00AF2E98"/>
    <w:rsid w:val="00B028CD"/>
    <w:rsid w:val="00B04D93"/>
    <w:rsid w:val="00B210F5"/>
    <w:rsid w:val="00B24E1C"/>
    <w:rsid w:val="00B347D4"/>
    <w:rsid w:val="00B658BA"/>
    <w:rsid w:val="00B7327D"/>
    <w:rsid w:val="00B77DB2"/>
    <w:rsid w:val="00B87F8C"/>
    <w:rsid w:val="00B91676"/>
    <w:rsid w:val="00BA07FE"/>
    <w:rsid w:val="00BA4A23"/>
    <w:rsid w:val="00BA5AA5"/>
    <w:rsid w:val="00BC5CDF"/>
    <w:rsid w:val="00BF2C11"/>
    <w:rsid w:val="00C21D01"/>
    <w:rsid w:val="00C34336"/>
    <w:rsid w:val="00C45C3D"/>
    <w:rsid w:val="00C53E9B"/>
    <w:rsid w:val="00C646A7"/>
    <w:rsid w:val="00C74D30"/>
    <w:rsid w:val="00CA00FD"/>
    <w:rsid w:val="00CB0195"/>
    <w:rsid w:val="00CB4E6F"/>
    <w:rsid w:val="00CB72AF"/>
    <w:rsid w:val="00CC6673"/>
    <w:rsid w:val="00CF75B6"/>
    <w:rsid w:val="00D047BF"/>
    <w:rsid w:val="00D04A20"/>
    <w:rsid w:val="00D1123F"/>
    <w:rsid w:val="00D81600"/>
    <w:rsid w:val="00D84447"/>
    <w:rsid w:val="00DA3755"/>
    <w:rsid w:val="00DC605A"/>
    <w:rsid w:val="00DC7575"/>
    <w:rsid w:val="00DD1778"/>
    <w:rsid w:val="00DD646F"/>
    <w:rsid w:val="00DE6E6E"/>
    <w:rsid w:val="00DF421D"/>
    <w:rsid w:val="00E07FAF"/>
    <w:rsid w:val="00E2547F"/>
    <w:rsid w:val="00E25715"/>
    <w:rsid w:val="00E33312"/>
    <w:rsid w:val="00E36B6C"/>
    <w:rsid w:val="00E44600"/>
    <w:rsid w:val="00E478AA"/>
    <w:rsid w:val="00E47A70"/>
    <w:rsid w:val="00E51A49"/>
    <w:rsid w:val="00E537EB"/>
    <w:rsid w:val="00E62A81"/>
    <w:rsid w:val="00E6635E"/>
    <w:rsid w:val="00E71254"/>
    <w:rsid w:val="00E7711A"/>
    <w:rsid w:val="00E80EA2"/>
    <w:rsid w:val="00E8788D"/>
    <w:rsid w:val="00E93A53"/>
    <w:rsid w:val="00EA64B2"/>
    <w:rsid w:val="00EB16D1"/>
    <w:rsid w:val="00EB688A"/>
    <w:rsid w:val="00EE5C05"/>
    <w:rsid w:val="00EF7903"/>
    <w:rsid w:val="00F01E58"/>
    <w:rsid w:val="00F158EA"/>
    <w:rsid w:val="00F31EEC"/>
    <w:rsid w:val="00F320ED"/>
    <w:rsid w:val="00F4789A"/>
    <w:rsid w:val="00F6682D"/>
    <w:rsid w:val="00F74868"/>
    <w:rsid w:val="00F764F3"/>
    <w:rsid w:val="00F836DB"/>
    <w:rsid w:val="00FA6F37"/>
    <w:rsid w:val="00FB2376"/>
    <w:rsid w:val="00FB4DC3"/>
    <w:rsid w:val="00FE25C9"/>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AB474"/>
  <w15:docId w15:val="{86E4A6A3-CB2D-4839-914A-AD502644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0"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CDF"/>
    <w:pPr>
      <w:spacing w:line="274" w:lineRule="auto"/>
    </w:pPr>
    <w:rPr>
      <w:rFonts w:ascii="Arial" w:hAnsi="Arial"/>
      <w:sz w:val="22"/>
    </w:rPr>
  </w:style>
  <w:style w:type="paragraph" w:styleId="Heading1">
    <w:name w:val="heading 1"/>
    <w:aliases w:val="CROMS_Heading 1"/>
    <w:basedOn w:val="CROMSText"/>
    <w:next w:val="CROMSText"/>
    <w:link w:val="Heading1Char"/>
    <w:autoRedefine/>
    <w:qFormat/>
    <w:rsid w:val="00851A89"/>
    <w:pPr>
      <w:keepNext/>
      <w:spacing w:before="360" w:after="120" w:line="360" w:lineRule="auto"/>
      <w:outlineLvl w:val="0"/>
    </w:pPr>
    <w:rPr>
      <w:rFonts w:eastAsia="Times New Roman"/>
      <w:b/>
      <w:bCs/>
      <w:caps/>
      <w:kern w:val="32"/>
      <w:szCs w:val="32"/>
    </w:rPr>
  </w:style>
  <w:style w:type="paragraph" w:styleId="Heading2">
    <w:name w:val="heading 2"/>
    <w:aliases w:val="CROMS_Heading 2"/>
    <w:basedOn w:val="Normal"/>
    <w:next w:val="CROMSText"/>
    <w:link w:val="Heading2Char"/>
    <w:qFormat/>
    <w:rsid w:val="00BC5CDF"/>
    <w:pPr>
      <w:keepNext/>
      <w:numPr>
        <w:ilvl w:val="1"/>
        <w:numId w:val="23"/>
      </w:numPr>
      <w:spacing w:before="240" w:line="360" w:lineRule="auto"/>
      <w:outlineLvl w:val="1"/>
    </w:pPr>
    <w:rPr>
      <w:b/>
      <w:iCs/>
      <w:kern w:val="32"/>
      <w:sz w:val="24"/>
      <w:szCs w:val="28"/>
    </w:rPr>
  </w:style>
  <w:style w:type="paragraph" w:styleId="Heading3">
    <w:name w:val="heading 3"/>
    <w:aliases w:val="CROMS_Heading 3"/>
    <w:basedOn w:val="Heading2"/>
    <w:next w:val="CROMSText"/>
    <w:link w:val="Heading3Char"/>
    <w:uiPriority w:val="2"/>
    <w:qFormat/>
    <w:rsid w:val="00BC5CDF"/>
    <w:pPr>
      <w:numPr>
        <w:ilvl w:val="2"/>
      </w:numPr>
      <w:outlineLvl w:val="2"/>
    </w:pPr>
    <w:rPr>
      <w:bCs/>
      <w:i/>
      <w:szCs w:val="26"/>
    </w:rPr>
  </w:style>
  <w:style w:type="paragraph" w:styleId="Heading4">
    <w:name w:val="heading 4"/>
    <w:aliases w:val="CROMS_Heading 4"/>
    <w:basedOn w:val="Heading3"/>
    <w:next w:val="CROMSText"/>
    <w:link w:val="Heading4Char"/>
    <w:uiPriority w:val="3"/>
    <w:qFormat/>
    <w:rsid w:val="00BC5CDF"/>
    <w:pPr>
      <w:numPr>
        <w:ilvl w:val="3"/>
      </w:numPr>
      <w:outlineLvl w:val="3"/>
    </w:pPr>
    <w:rPr>
      <w:b w:val="0"/>
      <w:bCs w:val="0"/>
      <w:i w:val="0"/>
      <w:szCs w:val="28"/>
      <w:u w:val="single"/>
    </w:rPr>
  </w:style>
  <w:style w:type="paragraph" w:styleId="Heading5">
    <w:name w:val="heading 5"/>
    <w:aliases w:val="CROMS_Heading 5"/>
    <w:basedOn w:val="Heading4"/>
    <w:next w:val="CROMSText"/>
    <w:link w:val="Heading5Char"/>
    <w:uiPriority w:val="4"/>
    <w:qFormat/>
    <w:rsid w:val="00BC5CDF"/>
    <w:pPr>
      <w:numPr>
        <w:ilvl w:val="4"/>
      </w:numPr>
      <w:outlineLvl w:val="4"/>
    </w:pPr>
    <w:rPr>
      <w:bCs/>
      <w:i/>
      <w:iCs w:val="0"/>
      <w:szCs w:val="26"/>
      <w:u w:val="none"/>
    </w:rPr>
  </w:style>
  <w:style w:type="paragraph" w:styleId="Heading6">
    <w:name w:val="heading 6"/>
    <w:aliases w:val="CROMS_Heading 6"/>
    <w:basedOn w:val="Heading5"/>
    <w:next w:val="CROMSText"/>
    <w:link w:val="Heading6Char"/>
    <w:qFormat/>
    <w:rsid w:val="00BC5CDF"/>
    <w:pPr>
      <w:numPr>
        <w:ilvl w:val="5"/>
      </w:numPr>
      <w:outlineLvl w:val="5"/>
    </w:pPr>
    <w:rPr>
      <w:b/>
      <w:u w:val="single"/>
    </w:rPr>
  </w:style>
  <w:style w:type="paragraph" w:styleId="Heading7">
    <w:name w:val="heading 7"/>
    <w:aliases w:val="CROMS_Heading 7"/>
    <w:basedOn w:val="Heading6"/>
    <w:next w:val="CROMSText"/>
    <w:link w:val="Heading7Char"/>
    <w:uiPriority w:val="6"/>
    <w:qFormat/>
    <w:rsid w:val="00BC5CDF"/>
    <w:pPr>
      <w:numPr>
        <w:ilvl w:val="6"/>
      </w:numPr>
      <w:outlineLvl w:val="6"/>
    </w:pPr>
    <w:rPr>
      <w:szCs w:val="24"/>
      <w:u w:val="none"/>
    </w:rPr>
  </w:style>
  <w:style w:type="paragraph" w:styleId="Heading8">
    <w:name w:val="heading 8"/>
    <w:aliases w:val="CROMS_Heading 8"/>
    <w:basedOn w:val="Heading7"/>
    <w:next w:val="CROMSText"/>
    <w:link w:val="Heading8Char"/>
    <w:uiPriority w:val="7"/>
    <w:qFormat/>
    <w:rsid w:val="00BC5CDF"/>
    <w:pPr>
      <w:numPr>
        <w:ilvl w:val="7"/>
      </w:numPr>
      <w:outlineLvl w:val="7"/>
    </w:pPr>
    <w:rPr>
      <w:i w:val="0"/>
      <w:iCs/>
      <w:sz w:val="20"/>
    </w:rPr>
  </w:style>
  <w:style w:type="paragraph" w:styleId="Heading9">
    <w:name w:val="heading 9"/>
    <w:aliases w:val="CROMS_Heading 9"/>
    <w:basedOn w:val="Heading8"/>
    <w:next w:val="CROMSText"/>
    <w:link w:val="Heading9Char"/>
    <w:uiPriority w:val="8"/>
    <w:qFormat/>
    <w:rsid w:val="00BC5CDF"/>
    <w:pPr>
      <w:numPr>
        <w:ilvl w:val="8"/>
      </w:numPr>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ROMS_Heading 1 Char"/>
    <w:basedOn w:val="DefaultParagraphFont"/>
    <w:link w:val="Heading1"/>
    <w:rsid w:val="00851A89"/>
    <w:rPr>
      <w:rFonts w:ascii="Arial" w:hAnsi="Arial"/>
      <w:b/>
      <w:bCs/>
      <w:caps/>
      <w:kern w:val="32"/>
      <w:sz w:val="24"/>
      <w:szCs w:val="32"/>
    </w:rPr>
  </w:style>
  <w:style w:type="character" w:customStyle="1" w:styleId="Heading2Char">
    <w:name w:val="Heading 2 Char"/>
    <w:aliases w:val="CROMS_Heading 2 Char"/>
    <w:basedOn w:val="DefaultParagraphFont"/>
    <w:link w:val="Heading2"/>
    <w:rsid w:val="00BC5CDF"/>
    <w:rPr>
      <w:rFonts w:ascii="Arial" w:hAnsi="Arial"/>
      <w:b/>
      <w:iCs/>
      <w:kern w:val="32"/>
      <w:sz w:val="24"/>
      <w:szCs w:val="28"/>
    </w:rPr>
  </w:style>
  <w:style w:type="character" w:customStyle="1" w:styleId="Heading3Char">
    <w:name w:val="Heading 3 Char"/>
    <w:aliases w:val="CROMS_Heading 3 Char"/>
    <w:basedOn w:val="Heading2Char"/>
    <w:link w:val="Heading3"/>
    <w:uiPriority w:val="2"/>
    <w:rsid w:val="00BC5CDF"/>
    <w:rPr>
      <w:rFonts w:ascii="Arial" w:hAnsi="Arial"/>
      <w:b/>
      <w:bCs/>
      <w:i/>
      <w:iCs/>
      <w:kern w:val="32"/>
      <w:sz w:val="24"/>
      <w:szCs w:val="26"/>
    </w:rPr>
  </w:style>
  <w:style w:type="character" w:customStyle="1" w:styleId="Heading6Char">
    <w:name w:val="Heading 6 Char"/>
    <w:aliases w:val="CROMS_Heading 6 Char"/>
    <w:basedOn w:val="DefaultParagraphFont"/>
    <w:link w:val="Heading6"/>
    <w:rsid w:val="005B3203"/>
    <w:rPr>
      <w:rFonts w:ascii="Arial" w:hAnsi="Arial"/>
      <w:b/>
      <w:bCs/>
      <w:i/>
      <w:kern w:val="32"/>
      <w:sz w:val="24"/>
      <w:szCs w:val="26"/>
      <w:u w:val="single"/>
    </w:rPr>
  </w:style>
  <w:style w:type="paragraph" w:styleId="Header">
    <w:name w:val="header"/>
    <w:basedOn w:val="Normal"/>
    <w:link w:val="HeaderChar"/>
    <w:uiPriority w:val="99"/>
    <w:rsid w:val="005B3203"/>
    <w:pPr>
      <w:tabs>
        <w:tab w:val="center" w:pos="4320"/>
        <w:tab w:val="right" w:pos="8640"/>
      </w:tabs>
    </w:pPr>
  </w:style>
  <w:style w:type="character" w:customStyle="1" w:styleId="HeaderChar">
    <w:name w:val="Header Char"/>
    <w:basedOn w:val="DefaultParagraphFont"/>
    <w:link w:val="Header"/>
    <w:uiPriority w:val="99"/>
    <w:rsid w:val="005B3203"/>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5B3203"/>
    <w:pPr>
      <w:tabs>
        <w:tab w:val="center" w:pos="4320"/>
        <w:tab w:val="right" w:pos="8640"/>
      </w:tabs>
    </w:pPr>
  </w:style>
  <w:style w:type="character" w:customStyle="1" w:styleId="FooterChar">
    <w:name w:val="Footer Char"/>
    <w:basedOn w:val="DefaultParagraphFont"/>
    <w:link w:val="Footer"/>
    <w:uiPriority w:val="99"/>
    <w:rsid w:val="005B3203"/>
    <w:rPr>
      <w:rFonts w:ascii="Times New Roman" w:eastAsia="Times New Roman" w:hAnsi="Times New Roman" w:cs="Times New Roman"/>
      <w:snapToGrid w:val="0"/>
      <w:sz w:val="24"/>
      <w:szCs w:val="20"/>
    </w:rPr>
  </w:style>
  <w:style w:type="paragraph" w:styleId="Title">
    <w:name w:val="Title"/>
    <w:basedOn w:val="Normal"/>
    <w:link w:val="TitleChar"/>
    <w:qFormat/>
    <w:rsid w:val="00BC5CDF"/>
    <w:pPr>
      <w:spacing w:before="120" w:after="240" w:line="240" w:lineRule="auto"/>
      <w:jc w:val="center"/>
    </w:pPr>
    <w:rPr>
      <w:sz w:val="24"/>
      <w:szCs w:val="24"/>
    </w:rPr>
  </w:style>
  <w:style w:type="character" w:customStyle="1" w:styleId="TitleChar">
    <w:name w:val="Title Char"/>
    <w:basedOn w:val="DefaultParagraphFont"/>
    <w:link w:val="Title"/>
    <w:rsid w:val="005B3203"/>
    <w:rPr>
      <w:rFonts w:ascii="Arial" w:hAnsi="Arial"/>
      <w:sz w:val="24"/>
      <w:szCs w:val="24"/>
    </w:rPr>
  </w:style>
  <w:style w:type="table" w:styleId="TableGrid">
    <w:name w:val="Table Grid"/>
    <w:basedOn w:val="TableNormal"/>
    <w:rsid w:val="005B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B3203"/>
  </w:style>
  <w:style w:type="paragraph" w:styleId="BodyText">
    <w:name w:val="Body Text"/>
    <w:basedOn w:val="Normal"/>
    <w:link w:val="BodyTextChar"/>
    <w:rsid w:val="005B3203"/>
    <w:pPr>
      <w:spacing w:after="120"/>
    </w:pPr>
  </w:style>
  <w:style w:type="character" w:customStyle="1" w:styleId="BodyTextChar">
    <w:name w:val="Body Text Char"/>
    <w:basedOn w:val="DefaultParagraphFont"/>
    <w:link w:val="BodyText"/>
    <w:rsid w:val="005B3203"/>
    <w:rPr>
      <w:rFonts w:ascii="Times New Roman" w:eastAsia="Times New Roman" w:hAnsi="Times New Roman" w:cs="Times New Roman"/>
      <w:snapToGrid w:val="0"/>
      <w:sz w:val="24"/>
      <w:szCs w:val="20"/>
    </w:rPr>
  </w:style>
  <w:style w:type="paragraph" w:styleId="Subtitle">
    <w:name w:val="Subtitle"/>
    <w:basedOn w:val="Normal"/>
    <w:link w:val="SubtitleChar"/>
    <w:qFormat/>
    <w:rsid w:val="00347D24"/>
    <w:pPr>
      <w:spacing w:before="120" w:after="120"/>
      <w:jc w:val="center"/>
    </w:pPr>
    <w:rPr>
      <w:rFonts w:asciiTheme="minorHAnsi" w:hAnsiTheme="minorHAnsi"/>
      <w:b/>
      <w:sz w:val="28"/>
      <w:szCs w:val="28"/>
    </w:rPr>
  </w:style>
  <w:style w:type="character" w:customStyle="1" w:styleId="SubtitleChar">
    <w:name w:val="Subtitle Char"/>
    <w:basedOn w:val="DefaultParagraphFont"/>
    <w:link w:val="Subtitle"/>
    <w:rsid w:val="00347D24"/>
    <w:rPr>
      <w:rFonts w:asciiTheme="minorHAnsi" w:hAnsiTheme="minorHAnsi"/>
      <w:b/>
      <w:sz w:val="28"/>
      <w:szCs w:val="28"/>
    </w:rPr>
  </w:style>
  <w:style w:type="numbering" w:styleId="111111">
    <w:name w:val="Outline List 2"/>
    <w:basedOn w:val="NoList"/>
    <w:rsid w:val="005B3203"/>
    <w:pPr>
      <w:numPr>
        <w:numId w:val="1"/>
      </w:numPr>
    </w:pPr>
  </w:style>
  <w:style w:type="character" w:styleId="CommentReference">
    <w:name w:val="annotation reference"/>
    <w:basedOn w:val="DefaultParagraphFont"/>
    <w:uiPriority w:val="99"/>
    <w:semiHidden/>
    <w:unhideWhenUsed/>
    <w:rsid w:val="00CB4E6F"/>
    <w:rPr>
      <w:sz w:val="16"/>
      <w:szCs w:val="16"/>
    </w:rPr>
  </w:style>
  <w:style w:type="paragraph" w:styleId="CommentText">
    <w:name w:val="annotation text"/>
    <w:basedOn w:val="Normal"/>
    <w:link w:val="CommentTextChar"/>
    <w:uiPriority w:val="99"/>
    <w:semiHidden/>
    <w:unhideWhenUsed/>
    <w:rsid w:val="00CB4E6F"/>
    <w:rPr>
      <w:sz w:val="20"/>
    </w:rPr>
  </w:style>
  <w:style w:type="character" w:customStyle="1" w:styleId="CommentTextChar">
    <w:name w:val="Comment Text Char"/>
    <w:basedOn w:val="DefaultParagraphFont"/>
    <w:link w:val="CommentText"/>
    <w:uiPriority w:val="99"/>
    <w:semiHidden/>
    <w:rsid w:val="00CB4E6F"/>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CB4E6F"/>
    <w:rPr>
      <w:b/>
      <w:bCs/>
    </w:rPr>
  </w:style>
  <w:style w:type="character" w:customStyle="1" w:styleId="CommentSubjectChar">
    <w:name w:val="Comment Subject Char"/>
    <w:basedOn w:val="CommentTextChar"/>
    <w:link w:val="CommentSubject"/>
    <w:uiPriority w:val="99"/>
    <w:semiHidden/>
    <w:rsid w:val="00CB4E6F"/>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CB4E6F"/>
    <w:rPr>
      <w:rFonts w:ascii="Tahoma" w:hAnsi="Tahoma" w:cs="Tahoma"/>
      <w:sz w:val="16"/>
      <w:szCs w:val="16"/>
    </w:rPr>
  </w:style>
  <w:style w:type="character" w:customStyle="1" w:styleId="BalloonTextChar">
    <w:name w:val="Balloon Text Char"/>
    <w:basedOn w:val="DefaultParagraphFont"/>
    <w:link w:val="BalloonText"/>
    <w:uiPriority w:val="99"/>
    <w:semiHidden/>
    <w:rsid w:val="00CB4E6F"/>
    <w:rPr>
      <w:rFonts w:ascii="Tahoma" w:eastAsia="Times New Roman" w:hAnsi="Tahoma" w:cs="Tahoma"/>
      <w:snapToGrid w:val="0"/>
      <w:sz w:val="16"/>
      <w:szCs w:val="16"/>
    </w:rPr>
  </w:style>
  <w:style w:type="paragraph" w:styleId="Revision">
    <w:name w:val="Revision"/>
    <w:hidden/>
    <w:uiPriority w:val="99"/>
    <w:semiHidden/>
    <w:rsid w:val="00535A99"/>
    <w:rPr>
      <w:snapToGrid w:val="0"/>
      <w:sz w:val="24"/>
    </w:rPr>
  </w:style>
  <w:style w:type="paragraph" w:styleId="NoSpacing">
    <w:name w:val="No Spacing"/>
    <w:link w:val="NoSpacingChar"/>
    <w:uiPriority w:val="1"/>
    <w:qFormat/>
    <w:rsid w:val="00FE25C9"/>
    <w:rPr>
      <w:rFonts w:ascii="Arial" w:eastAsiaTheme="minorEastAsia" w:hAnsi="Arial"/>
      <w:sz w:val="22"/>
    </w:rPr>
  </w:style>
  <w:style w:type="character" w:customStyle="1" w:styleId="NoSpacingChar">
    <w:name w:val="No Spacing Char"/>
    <w:basedOn w:val="DefaultParagraphFont"/>
    <w:link w:val="NoSpacing"/>
    <w:uiPriority w:val="1"/>
    <w:rsid w:val="00FE25C9"/>
    <w:rPr>
      <w:rFonts w:ascii="Arial" w:eastAsiaTheme="minorEastAsia" w:hAnsi="Arial"/>
      <w:sz w:val="22"/>
    </w:rPr>
  </w:style>
  <w:style w:type="character" w:customStyle="1" w:styleId="Heading4Char">
    <w:name w:val="Heading 4 Char"/>
    <w:aliases w:val="CROMS_Heading 4 Char"/>
    <w:basedOn w:val="DefaultParagraphFont"/>
    <w:link w:val="Heading4"/>
    <w:uiPriority w:val="3"/>
    <w:rsid w:val="00B028CD"/>
    <w:rPr>
      <w:rFonts w:ascii="Arial" w:hAnsi="Arial"/>
      <w:iCs/>
      <w:kern w:val="32"/>
      <w:sz w:val="24"/>
      <w:szCs w:val="28"/>
      <w:u w:val="single"/>
    </w:rPr>
  </w:style>
  <w:style w:type="character" w:customStyle="1" w:styleId="Heading5Char">
    <w:name w:val="Heading 5 Char"/>
    <w:aliases w:val="CROMS_Heading 5 Char"/>
    <w:basedOn w:val="DefaultParagraphFont"/>
    <w:link w:val="Heading5"/>
    <w:uiPriority w:val="4"/>
    <w:rsid w:val="00B028CD"/>
    <w:rPr>
      <w:rFonts w:ascii="Arial" w:hAnsi="Arial"/>
      <w:bCs/>
      <w:i/>
      <w:kern w:val="32"/>
      <w:sz w:val="24"/>
      <w:szCs w:val="26"/>
    </w:rPr>
  </w:style>
  <w:style w:type="character" w:customStyle="1" w:styleId="Heading7Char">
    <w:name w:val="Heading 7 Char"/>
    <w:aliases w:val="CROMS_Heading 7 Char"/>
    <w:basedOn w:val="DefaultParagraphFont"/>
    <w:link w:val="Heading7"/>
    <w:uiPriority w:val="6"/>
    <w:rsid w:val="00B028CD"/>
    <w:rPr>
      <w:rFonts w:ascii="Arial" w:hAnsi="Arial"/>
      <w:b/>
      <w:bCs/>
      <w:i/>
      <w:kern w:val="32"/>
      <w:sz w:val="24"/>
      <w:szCs w:val="24"/>
    </w:rPr>
  </w:style>
  <w:style w:type="character" w:customStyle="1" w:styleId="Heading8Char">
    <w:name w:val="Heading 8 Char"/>
    <w:aliases w:val="CROMS_Heading 8 Char"/>
    <w:basedOn w:val="DefaultParagraphFont"/>
    <w:link w:val="Heading8"/>
    <w:uiPriority w:val="7"/>
    <w:rsid w:val="00B028CD"/>
    <w:rPr>
      <w:rFonts w:ascii="Arial" w:hAnsi="Arial"/>
      <w:b/>
      <w:bCs/>
      <w:iCs/>
      <w:kern w:val="32"/>
      <w:szCs w:val="24"/>
    </w:rPr>
  </w:style>
  <w:style w:type="character" w:customStyle="1" w:styleId="Heading9Char">
    <w:name w:val="Heading 9 Char"/>
    <w:aliases w:val="CROMS_Heading 9 Char"/>
    <w:basedOn w:val="DefaultParagraphFont"/>
    <w:link w:val="Heading9"/>
    <w:uiPriority w:val="8"/>
    <w:rsid w:val="00B028CD"/>
    <w:rPr>
      <w:rFonts w:ascii="Arial" w:hAnsi="Arial"/>
      <w:b/>
      <w:bCs/>
      <w:i/>
      <w:iCs/>
      <w:kern w:val="32"/>
      <w:szCs w:val="24"/>
      <w:u w:val="single"/>
    </w:rPr>
  </w:style>
  <w:style w:type="paragraph" w:customStyle="1" w:styleId="CROMSText">
    <w:name w:val="CROMS_Text"/>
    <w:basedOn w:val="BodyText"/>
    <w:uiPriority w:val="9"/>
    <w:qFormat/>
    <w:rsid w:val="00BC5CDF"/>
    <w:pPr>
      <w:spacing w:before="120" w:after="240" w:line="240" w:lineRule="auto"/>
    </w:pPr>
    <w:rPr>
      <w:rFonts w:eastAsia="Calibri"/>
      <w:sz w:val="24"/>
      <w:szCs w:val="22"/>
    </w:rPr>
  </w:style>
  <w:style w:type="paragraph" w:customStyle="1" w:styleId="CROMSTextNumberedListIndentManualNumberingabc">
    <w:name w:val="CROMS_TextNumberedListIndent_ManualNumbering_abc"/>
    <w:basedOn w:val="CROMSTextNumberedListManualNumbering123"/>
    <w:uiPriority w:val="17"/>
    <w:qFormat/>
    <w:rsid w:val="00BC5CDF"/>
    <w:pPr>
      <w:ind w:left="1296"/>
    </w:pPr>
  </w:style>
  <w:style w:type="paragraph" w:customStyle="1" w:styleId="CROMSTextNumberedListManualNumbering123">
    <w:name w:val="CROMS_TextNumberedList_ManualNumbering_123"/>
    <w:basedOn w:val="Normal"/>
    <w:uiPriority w:val="17"/>
    <w:qFormat/>
    <w:rsid w:val="00BC5CDF"/>
    <w:pPr>
      <w:tabs>
        <w:tab w:val="left" w:pos="900"/>
      </w:tabs>
      <w:spacing w:before="60" w:after="120" w:line="360" w:lineRule="auto"/>
      <w:ind w:left="864" w:hanging="432"/>
    </w:pPr>
    <w:rPr>
      <w:rFonts w:eastAsia="Calibri"/>
      <w:szCs w:val="22"/>
    </w:rPr>
  </w:style>
  <w:style w:type="paragraph" w:customStyle="1" w:styleId="CROMSInstructionalTextBullets">
    <w:name w:val="CROMS_Instructional Text_Bullets"/>
    <w:basedOn w:val="Normal"/>
    <w:qFormat/>
    <w:rsid w:val="00BC5CDF"/>
    <w:pPr>
      <w:numPr>
        <w:numId w:val="24"/>
      </w:numPr>
      <w:spacing w:before="120" w:after="120" w:line="240" w:lineRule="auto"/>
    </w:pPr>
    <w:rPr>
      <w:i/>
      <w:iCs/>
      <w:color w:val="1F497D" w:themeColor="text2"/>
      <w:sz w:val="24"/>
    </w:rPr>
  </w:style>
  <w:style w:type="paragraph" w:customStyle="1" w:styleId="CROMSFrontMatterHeading1TOC">
    <w:name w:val="CROMS_FrontMatterHeading1(TOC)"/>
    <w:basedOn w:val="CROMSTextNumberedListIndentManualNumberingabc"/>
    <w:next w:val="Normal"/>
    <w:uiPriority w:val="14"/>
    <w:qFormat/>
    <w:rsid w:val="00BC5CDF"/>
    <w:pPr>
      <w:spacing w:after="240" w:line="240" w:lineRule="auto"/>
      <w:jc w:val="center"/>
      <w:outlineLvl w:val="0"/>
    </w:pPr>
    <w:rPr>
      <w:rFonts w:eastAsia="Times New Roman"/>
      <w:b/>
      <w:bCs/>
      <w:kern w:val="28"/>
      <w:sz w:val="24"/>
      <w:szCs w:val="32"/>
    </w:rPr>
  </w:style>
  <w:style w:type="paragraph" w:customStyle="1" w:styleId="CROMSFrontMatterHeading2">
    <w:name w:val="CROMS_FrontMatterHeading2"/>
    <w:basedOn w:val="CROMSFrontMatterHeading1TOC"/>
    <w:uiPriority w:val="15"/>
    <w:qFormat/>
    <w:rsid w:val="00BC5CDF"/>
    <w:pPr>
      <w:outlineLvl w:val="9"/>
    </w:pPr>
  </w:style>
  <w:style w:type="paragraph" w:customStyle="1" w:styleId="CROMSFrontMatterText">
    <w:name w:val="CROMS_FrontMatterText"/>
    <w:basedOn w:val="Normal"/>
    <w:uiPriority w:val="15"/>
    <w:qFormat/>
    <w:rsid w:val="00BC5CDF"/>
    <w:pPr>
      <w:tabs>
        <w:tab w:val="left" w:pos="720"/>
      </w:tabs>
      <w:spacing w:before="240" w:after="120" w:line="240" w:lineRule="auto"/>
    </w:pPr>
    <w:rPr>
      <w:rFonts w:ascii="Times New Roman" w:eastAsia="Calibri" w:hAnsi="Times New Roman"/>
      <w:bCs/>
      <w:sz w:val="24"/>
      <w:szCs w:val="22"/>
    </w:rPr>
  </w:style>
  <w:style w:type="paragraph" w:customStyle="1" w:styleId="CROMSInstructionNumbered">
    <w:name w:val="CROMS_Instruction_Numbered"/>
    <w:basedOn w:val="CROMSTextNumberedListManualNumbering123"/>
    <w:uiPriority w:val="17"/>
    <w:qFormat/>
    <w:rsid w:val="00BC5CDF"/>
    <w:rPr>
      <w:i/>
      <w:color w:val="1F497D"/>
    </w:rPr>
  </w:style>
  <w:style w:type="paragraph" w:customStyle="1" w:styleId="CROMSList">
    <w:name w:val="CROMS_List"/>
    <w:basedOn w:val="CROMSTextNumberedListManualNumbering123"/>
    <w:uiPriority w:val="17"/>
    <w:qFormat/>
    <w:rsid w:val="00BC5CDF"/>
    <w:pPr>
      <w:spacing w:before="0" w:after="0"/>
      <w:ind w:left="0" w:firstLine="0"/>
    </w:pPr>
    <w:rPr>
      <w:rFonts w:ascii="Times New (W1)" w:hAnsi="Times New (W1)"/>
    </w:rPr>
  </w:style>
  <w:style w:type="paragraph" w:customStyle="1" w:styleId="CROMSTableParameters">
    <w:name w:val="CROMS_Table_Parameters"/>
    <w:basedOn w:val="CROMSText"/>
    <w:uiPriority w:val="17"/>
    <w:qFormat/>
    <w:rsid w:val="00BC5CDF"/>
  </w:style>
  <w:style w:type="paragraph" w:customStyle="1" w:styleId="CROMSTextBold">
    <w:name w:val="CROMS_Text_Bold"/>
    <w:basedOn w:val="CROMSText"/>
    <w:uiPriority w:val="17"/>
    <w:qFormat/>
    <w:rsid w:val="00BC5CDF"/>
    <w:rPr>
      <w:b/>
    </w:rPr>
  </w:style>
  <w:style w:type="paragraph" w:customStyle="1" w:styleId="CROMSTitleRows">
    <w:name w:val="CROMS_Title_Rows"/>
    <w:basedOn w:val="Normal"/>
    <w:uiPriority w:val="17"/>
    <w:qFormat/>
    <w:rsid w:val="00BC5CDF"/>
    <w:pPr>
      <w:spacing w:before="120" w:after="120" w:line="360" w:lineRule="auto"/>
      <w:jc w:val="right"/>
    </w:pPr>
    <w:rPr>
      <w:rFonts w:eastAsia="Calibri" w:cs="Arial"/>
      <w:b/>
      <w:caps/>
      <w:szCs w:val="24"/>
    </w:rPr>
  </w:style>
  <w:style w:type="paragraph" w:customStyle="1" w:styleId="CROMSTextBullet">
    <w:name w:val="CROMS_Text_Bullet"/>
    <w:basedOn w:val="ListBullet"/>
    <w:qFormat/>
    <w:rsid w:val="00BC5CDF"/>
    <w:pPr>
      <w:numPr>
        <w:numId w:val="0"/>
      </w:numPr>
      <w:spacing w:after="120"/>
      <w:contextualSpacing w:val="0"/>
    </w:pPr>
    <w:rPr>
      <w:sz w:val="24"/>
      <w:szCs w:val="24"/>
    </w:rPr>
  </w:style>
  <w:style w:type="paragraph" w:styleId="ListBullet">
    <w:name w:val="List Bullet"/>
    <w:basedOn w:val="Normal"/>
    <w:uiPriority w:val="99"/>
    <w:semiHidden/>
    <w:unhideWhenUsed/>
    <w:rsid w:val="00B028CD"/>
    <w:pPr>
      <w:numPr>
        <w:numId w:val="14"/>
      </w:numPr>
      <w:contextualSpacing/>
    </w:pPr>
  </w:style>
  <w:style w:type="paragraph" w:styleId="ListParagraph">
    <w:name w:val="List Paragraph"/>
    <w:basedOn w:val="Normal"/>
    <w:uiPriority w:val="34"/>
    <w:qFormat/>
    <w:rsid w:val="00565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32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5D665-8A6E-4E0F-900A-F701A27A2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QM Quarterly Review Tool</vt:lpstr>
    </vt:vector>
  </TitlesOfParts>
  <Company>NIH/NIDCR</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Management Quarterly Review Tool</dc:title>
  <dc:creator>NIDCR</dc:creator>
  <cp:lastModifiedBy>John Bobosh</cp:lastModifiedBy>
  <cp:revision>9</cp:revision>
  <cp:lastPrinted>2012-07-26T20:12:00Z</cp:lastPrinted>
  <dcterms:created xsi:type="dcterms:W3CDTF">2015-04-14T13:46:00Z</dcterms:created>
  <dcterms:modified xsi:type="dcterms:W3CDTF">2018-03-29T21:00:00Z</dcterms:modified>
</cp:coreProperties>
</file>