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9B8F" w14:textId="77777777" w:rsidR="00163744" w:rsidRPr="006D06BD" w:rsidRDefault="00163744" w:rsidP="006D06BD">
      <w:pPr>
        <w:pStyle w:val="Heading1"/>
      </w:pPr>
      <w:r w:rsidRPr="006D06BD">
        <w:t>Tool Summary Sheet</w:t>
      </w:r>
    </w:p>
    <w:p w14:paraId="08B69B90" w14:textId="77777777" w:rsidR="00163744" w:rsidRPr="00055D02" w:rsidRDefault="00163744" w:rsidP="006D06BD">
      <w:pPr>
        <w:pStyle w:val="Heading1"/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2088"/>
        <w:gridCol w:w="8082"/>
      </w:tblGrid>
      <w:tr w:rsidR="00163744" w:rsidRPr="00D10B77" w14:paraId="08B69B93" w14:textId="77777777" w:rsidTr="00CE6DDD">
        <w:tc>
          <w:tcPr>
            <w:tcW w:w="2088" w:type="dxa"/>
          </w:tcPr>
          <w:p w14:paraId="08B69B91" w14:textId="77777777" w:rsidR="00163744" w:rsidRPr="006D06BD" w:rsidRDefault="00163744" w:rsidP="006D06BD">
            <w:pPr>
              <w:pStyle w:val="BodyTextRight"/>
            </w:pPr>
            <w:r w:rsidRPr="006D06BD">
              <w:t>Tool:</w:t>
            </w:r>
          </w:p>
        </w:tc>
        <w:tc>
          <w:tcPr>
            <w:tcW w:w="8082" w:type="dxa"/>
          </w:tcPr>
          <w:p w14:paraId="08B69B92" w14:textId="3EB87284" w:rsidR="00163744" w:rsidRPr="006D06BD" w:rsidRDefault="00163744" w:rsidP="006D06BD">
            <w:pPr>
              <w:pStyle w:val="BodyText"/>
            </w:pPr>
            <w:r w:rsidRPr="006D06BD">
              <w:t>Delegation of Responsibilities</w:t>
            </w:r>
            <w:r w:rsidR="00382C71">
              <w:t xml:space="preserve"> (DoR)</w:t>
            </w:r>
            <w:r w:rsidRPr="006D06BD">
              <w:t xml:space="preserve"> Log </w:t>
            </w:r>
          </w:p>
        </w:tc>
      </w:tr>
      <w:tr w:rsidR="00163744" w:rsidRPr="00D10B77" w14:paraId="08B69B96" w14:textId="77777777" w:rsidTr="00CE6DDD">
        <w:tc>
          <w:tcPr>
            <w:tcW w:w="2088" w:type="dxa"/>
          </w:tcPr>
          <w:p w14:paraId="08B69B94" w14:textId="77777777" w:rsidR="00163744" w:rsidRPr="00D10B77" w:rsidRDefault="00163744" w:rsidP="006D06BD">
            <w:pPr>
              <w:pStyle w:val="BodyTextRight"/>
            </w:pPr>
            <w:r w:rsidRPr="00D10B77">
              <w:t>Purpose:</w:t>
            </w:r>
          </w:p>
        </w:tc>
        <w:tc>
          <w:tcPr>
            <w:tcW w:w="8082" w:type="dxa"/>
          </w:tcPr>
          <w:p w14:paraId="08B69B95" w14:textId="4923CECE" w:rsidR="00163744" w:rsidRPr="009C1CC7" w:rsidRDefault="00163744" w:rsidP="006D06BD">
            <w:pPr>
              <w:pStyle w:val="BodyText"/>
            </w:pPr>
            <w:r w:rsidRPr="009C1CC7">
              <w:t xml:space="preserve">To record all </w:t>
            </w:r>
            <w:r>
              <w:t>study staff members’ study-related duties</w:t>
            </w:r>
            <w:r w:rsidRPr="009C1CC7">
              <w:t xml:space="preserve">. </w:t>
            </w:r>
          </w:p>
        </w:tc>
      </w:tr>
      <w:tr w:rsidR="00163744" w:rsidRPr="00D10B77" w14:paraId="08B69B99" w14:textId="77777777" w:rsidTr="00CE6DDD">
        <w:tc>
          <w:tcPr>
            <w:tcW w:w="2088" w:type="dxa"/>
          </w:tcPr>
          <w:p w14:paraId="08B69B97" w14:textId="77777777" w:rsidR="00163744" w:rsidRPr="00D10B77" w:rsidRDefault="00163744" w:rsidP="006D06BD">
            <w:pPr>
              <w:pStyle w:val="BodyTextRight"/>
            </w:pPr>
            <w:r>
              <w:t>Audience/User:</w:t>
            </w:r>
          </w:p>
        </w:tc>
        <w:tc>
          <w:tcPr>
            <w:tcW w:w="8082" w:type="dxa"/>
          </w:tcPr>
          <w:p w14:paraId="08B69B98" w14:textId="77777777" w:rsidR="00163744" w:rsidRPr="009C1CC7" w:rsidRDefault="00163744" w:rsidP="006D06BD">
            <w:pPr>
              <w:pStyle w:val="BodyText"/>
            </w:pPr>
            <w:r>
              <w:t>Principal Investigators (PIs), Study Coordinators, other site staff, clinical monitor</w:t>
            </w:r>
          </w:p>
        </w:tc>
      </w:tr>
      <w:tr w:rsidR="00163744" w:rsidRPr="00D10B77" w14:paraId="08B69B9C" w14:textId="77777777" w:rsidTr="00CE6DDD">
        <w:tc>
          <w:tcPr>
            <w:tcW w:w="2088" w:type="dxa"/>
          </w:tcPr>
          <w:p w14:paraId="08B69B9A" w14:textId="77777777" w:rsidR="00163744" w:rsidRPr="00D10B77" w:rsidRDefault="00163744" w:rsidP="006D06BD">
            <w:pPr>
              <w:pStyle w:val="BodyTextRight"/>
            </w:pPr>
            <w:r>
              <w:t>Details</w:t>
            </w:r>
            <w:r w:rsidRPr="00D10B77">
              <w:t>:</w:t>
            </w:r>
          </w:p>
        </w:tc>
        <w:tc>
          <w:tcPr>
            <w:tcW w:w="8082" w:type="dxa"/>
          </w:tcPr>
          <w:p w14:paraId="08B69B9B" w14:textId="6A12711E" w:rsidR="00163744" w:rsidRPr="009C1CC7" w:rsidRDefault="00163744" w:rsidP="006D06BD">
            <w:pPr>
              <w:pStyle w:val="BodyText"/>
            </w:pPr>
            <w:r w:rsidRPr="009C1CC7">
              <w:t xml:space="preserve">This </w:t>
            </w:r>
            <w:r>
              <w:t>log should provide a comprehensive list</w:t>
            </w:r>
            <w:r w:rsidR="00382C71">
              <w:t>*</w:t>
            </w:r>
            <w:r>
              <w:t xml:space="preserve"> of study staff members and the duties that have been delegated to them by the Principal Investigator.</w:t>
            </w:r>
            <w:r w:rsidRPr="009C1CC7">
              <w:t xml:space="preserve"> </w:t>
            </w:r>
            <w:r>
              <w:t xml:space="preserve"> It is required for both observational and interventional clinical research studies.</w:t>
            </w:r>
          </w:p>
        </w:tc>
      </w:tr>
      <w:tr w:rsidR="00163744" w:rsidRPr="00D10B77" w14:paraId="08B69BA9" w14:textId="77777777" w:rsidTr="00CE6DDD">
        <w:tc>
          <w:tcPr>
            <w:tcW w:w="2088" w:type="dxa"/>
          </w:tcPr>
          <w:p w14:paraId="08B69B9D" w14:textId="77777777" w:rsidR="00163744" w:rsidRPr="00D10B77" w:rsidRDefault="00163744" w:rsidP="006D06BD">
            <w:pPr>
              <w:pStyle w:val="BodyTextRight"/>
            </w:pPr>
            <w:r>
              <w:t>Best Practice Recommendations:</w:t>
            </w:r>
          </w:p>
        </w:tc>
        <w:tc>
          <w:tcPr>
            <w:tcW w:w="8082" w:type="dxa"/>
          </w:tcPr>
          <w:p w14:paraId="23E5FA65" w14:textId="5D087A61" w:rsidR="00807480" w:rsidRDefault="00807480" w:rsidP="008545FD">
            <w:pPr>
              <w:pStyle w:val="ListBullet"/>
              <w:numPr>
                <w:ilvl w:val="0"/>
                <w:numId w:val="0"/>
              </w:numPr>
            </w:pPr>
            <w:r>
              <w:t>Template Formatting:</w:t>
            </w:r>
          </w:p>
          <w:p w14:paraId="5DBA8D81" w14:textId="564EB0EB" w:rsidR="00382C71" w:rsidRDefault="00382C71" w:rsidP="00382C71">
            <w:pPr>
              <w:pStyle w:val="ListBullet"/>
            </w:pPr>
            <w:r>
              <w:t>Revise the Responsibilities Legend as needed to reflect study-specific needs, such as signing CRFs and reviewing/signing laboratory reports.</w:t>
            </w:r>
          </w:p>
          <w:p w14:paraId="52165D63" w14:textId="5D29F8A4" w:rsidR="00807480" w:rsidRPr="009C1CC7" w:rsidRDefault="00807480" w:rsidP="00807480">
            <w:pPr>
              <w:pStyle w:val="ListBullet"/>
            </w:pPr>
            <w:r>
              <w:t>Update the log as needed following any change in site study personnel.  If a study personnel being delegated to or removed from a given task, an end date should be documented for their prior tasks, and a new line should be created confirming their full delegation of current study tasks. Document</w:t>
            </w:r>
            <w:r w:rsidR="00EF04A7">
              <w:t>ation</w:t>
            </w:r>
            <w:r>
              <w:t xml:space="preserve"> of responsibilities assigned to study staff member in a new line should </w:t>
            </w:r>
            <w:r w:rsidR="000D7FC8">
              <w:t>include a</w:t>
            </w:r>
            <w:r>
              <w:t xml:space="preserve"> corresponding start date which aligns with the previous end date.  </w:t>
            </w:r>
          </w:p>
          <w:p w14:paraId="3F0990B5" w14:textId="77777777" w:rsidR="00807480" w:rsidRPr="004B2698" w:rsidRDefault="00807480" w:rsidP="00807480">
            <w:pPr>
              <w:pStyle w:val="ListBullet"/>
            </w:pPr>
            <w:r w:rsidRPr="004B2698">
              <w:t>Number each page and maintain this log in the Essential Documents Binder, behind the ‘Delegation of Responsibilities (DoR) Log’ tab. (</w:t>
            </w:r>
            <w:r>
              <w:t>Synonyms for this binder include</w:t>
            </w:r>
            <w:r w:rsidRPr="004B2698">
              <w:t xml:space="preserve"> Investigator Binder, Regulatory Binder, Inve</w:t>
            </w:r>
            <w:r>
              <w:t>stigator Site File (ISF), and</w:t>
            </w:r>
            <w:r w:rsidRPr="004B2698">
              <w:t xml:space="preserve"> Study File.)</w:t>
            </w:r>
            <w:r>
              <w:t xml:space="preserve">. If electronic, store log in the Essential Documents electronic folder. </w:t>
            </w:r>
          </w:p>
          <w:p w14:paraId="6D013F40" w14:textId="77777777" w:rsidR="00807480" w:rsidRDefault="00807480" w:rsidP="00807480">
            <w:pPr>
              <w:pStyle w:val="ListBullet"/>
            </w:pPr>
            <w:r>
              <w:t>At the conclusion of the study, identify the final page of the log by checking the box in the footer.</w:t>
            </w:r>
          </w:p>
          <w:p w14:paraId="63E46FBC" w14:textId="77777777" w:rsidR="00807480" w:rsidRDefault="00807480" w:rsidP="00807480">
            <w:pPr>
              <w:pStyle w:val="ListBullet"/>
            </w:pPr>
            <w:bookmarkStart w:id="0" w:name="_Hlk172210568"/>
            <w:r>
              <w:t>*This template can be used to record delegation of tasks for multiple study team members (i.e. one staff member per line to fill in available spaces), or for a single study team member to use on a running basis (i.e., only one row completed for a given study team member, blank rows below to be used if tasks change for the study team member). Format used should be consistent for a given study.</w:t>
            </w:r>
          </w:p>
          <w:bookmarkEnd w:id="0"/>
          <w:p w14:paraId="734AFAD5" w14:textId="43CBCF95" w:rsidR="0067210F" w:rsidRDefault="0067210F" w:rsidP="00807480">
            <w:pPr>
              <w:pStyle w:val="ListBullet"/>
            </w:pPr>
            <w:r w:rsidRPr="009C1CC7">
              <w:t>Remove this Tool Summary Sheet before use of the log.</w:t>
            </w:r>
          </w:p>
          <w:p w14:paraId="27686946" w14:textId="2EE7C56F" w:rsidR="00807480" w:rsidRDefault="00807480" w:rsidP="008545FD">
            <w:pPr>
              <w:pStyle w:val="ListBullet"/>
              <w:numPr>
                <w:ilvl w:val="0"/>
                <w:numId w:val="0"/>
              </w:numPr>
            </w:pPr>
            <w:r>
              <w:t>Completing the Log:</w:t>
            </w:r>
          </w:p>
          <w:p w14:paraId="08B69B9E" w14:textId="09A6832A" w:rsidR="00163744" w:rsidRDefault="00163744" w:rsidP="00BC25A4">
            <w:pPr>
              <w:pStyle w:val="ListBullet"/>
            </w:pPr>
            <w:r w:rsidRPr="00BC25A4">
              <w:t>List the names of study staff members</w:t>
            </w:r>
            <w:r w:rsidR="00AC0801">
              <w:t xml:space="preserve">, </w:t>
            </w:r>
            <w:r w:rsidRPr="00BC25A4">
              <w:t>record the</w:t>
            </w:r>
            <w:r w:rsidR="00382C71">
              <w:t>ir role</w:t>
            </w:r>
            <w:r w:rsidR="00C158C3">
              <w:t>s</w:t>
            </w:r>
            <w:r w:rsidR="00382C71">
              <w:t xml:space="preserve"> </w:t>
            </w:r>
            <w:r w:rsidR="000D7FC8">
              <w:t>and responsibilities</w:t>
            </w:r>
            <w:r w:rsidRPr="00BC25A4">
              <w:t xml:space="preserve"> that have been assigned to them using the </w:t>
            </w:r>
            <w:r w:rsidR="00807480">
              <w:t xml:space="preserve">customized </w:t>
            </w:r>
            <w:r w:rsidRPr="00BC25A4">
              <w:t>Responsibilities Legend.</w:t>
            </w:r>
          </w:p>
          <w:p w14:paraId="63821F04" w14:textId="4BCBF5A6" w:rsidR="00807480" w:rsidRDefault="00807480" w:rsidP="00E93E4D">
            <w:pPr>
              <w:pStyle w:val="ListBullet"/>
            </w:pPr>
            <w:r>
              <w:t xml:space="preserve">Following study-specific </w:t>
            </w:r>
            <w:r w:rsidR="003A6178">
              <w:t xml:space="preserve">and/or task-specific </w:t>
            </w:r>
            <w:r>
              <w:t>training</w:t>
            </w:r>
            <w:r w:rsidR="00EF04A7">
              <w:t>,</w:t>
            </w:r>
            <w:r>
              <w:t xml:space="preserve"> each study staff member listed should initial and sign to indicate understanding of the responsibilities assigned </w:t>
            </w:r>
          </w:p>
          <w:p w14:paraId="5FEF426A" w14:textId="07C6D373" w:rsidR="00E93E4D" w:rsidRPr="00BC25A4" w:rsidRDefault="00382C71" w:rsidP="008545FD">
            <w:pPr>
              <w:pStyle w:val="ListBullet"/>
              <w:numPr>
                <w:ilvl w:val="1"/>
                <w:numId w:val="3"/>
              </w:numPr>
            </w:pPr>
            <w:r>
              <w:t>If using paper documents, e</w:t>
            </w:r>
            <w:r w:rsidR="00E93E4D">
              <w:t xml:space="preserve">nsure wet ink signatures/initials recorded on Delegation of </w:t>
            </w:r>
            <w:r w:rsidR="49C810F5">
              <w:t>Responsibilities</w:t>
            </w:r>
            <w:r w:rsidR="00E93E4D">
              <w:t xml:space="preserve"> Log are attributable, legible, and contemporaneous.  </w:t>
            </w:r>
          </w:p>
          <w:p w14:paraId="7B42982E" w14:textId="3CE2AF81" w:rsidR="7B80FCBF" w:rsidRPr="008545FD" w:rsidRDefault="00382C71" w:rsidP="008545FD">
            <w:pPr>
              <w:pStyle w:val="ListBullet"/>
              <w:numPr>
                <w:ilvl w:val="1"/>
                <w:numId w:val="3"/>
              </w:numPr>
              <w:rPr>
                <w:rFonts w:cs="Calibri"/>
              </w:rPr>
            </w:pPr>
            <w:r w:rsidRPr="008545FD">
              <w:rPr>
                <w:rFonts w:cs="Calibri"/>
              </w:rPr>
              <w:lastRenderedPageBreak/>
              <w:t>If using electronic documents, e</w:t>
            </w:r>
            <w:r w:rsidR="7B80FCBF" w:rsidRPr="008545FD">
              <w:rPr>
                <w:rFonts w:cs="Calibri"/>
              </w:rPr>
              <w:t>nsure electronic signatures meet requirements outlined in 21 CFR Part 11</w:t>
            </w:r>
            <w:r w:rsidR="001653B4" w:rsidRPr="008545FD">
              <w:rPr>
                <w:rFonts w:cs="Calibri"/>
              </w:rPr>
              <w:t>, as applicable</w:t>
            </w:r>
            <w:r w:rsidR="7B80FCBF" w:rsidRPr="008545FD">
              <w:rPr>
                <w:rFonts w:cs="Calibri"/>
              </w:rPr>
              <w:t>.</w:t>
            </w:r>
          </w:p>
          <w:p w14:paraId="6A38B1F2" w14:textId="4FC56F6D" w:rsidR="00AC0801" w:rsidRPr="008545FD" w:rsidRDefault="00CB2C6F" w:rsidP="00FF3666">
            <w:pPr>
              <w:pStyle w:val="ListBullet"/>
            </w:pPr>
            <w:r w:rsidRPr="008545FD">
              <w:t>The Start Date refers to the date that the individual has been delegated the task by the PI.</w:t>
            </w:r>
            <w:r w:rsidR="003A6178">
              <w:t xml:space="preserve">  When applicable, t</w:t>
            </w:r>
            <w:r w:rsidRPr="008545FD">
              <w:t xml:space="preserve">he individual </w:t>
            </w:r>
            <w:r w:rsidR="003A6178">
              <w:t>should</w:t>
            </w:r>
            <w:r w:rsidR="003A6178" w:rsidRPr="008545FD">
              <w:t xml:space="preserve"> </w:t>
            </w:r>
            <w:r w:rsidRPr="008545FD">
              <w:t>be added to the protocol and approved by the IRB</w:t>
            </w:r>
            <w:r w:rsidR="003A6178">
              <w:t xml:space="preserve"> prior to assignment of study tasks on the DoR. </w:t>
            </w:r>
          </w:p>
          <w:p w14:paraId="7A59CFAE" w14:textId="69B8B5FA" w:rsidR="00CB2C6F" w:rsidRPr="008545FD" w:rsidRDefault="00AC0801" w:rsidP="008545FD">
            <w:pPr>
              <w:pStyle w:val="ListBullet"/>
              <w:numPr>
                <w:ilvl w:val="1"/>
                <w:numId w:val="3"/>
              </w:numPr>
            </w:pPr>
            <w:r w:rsidRPr="008545FD">
              <w:t xml:space="preserve">The site PI should initial and date </w:t>
            </w:r>
            <w:r w:rsidR="0067210F" w:rsidRPr="008545FD">
              <w:t>the “(Start Date) PI/Initials Date” field</w:t>
            </w:r>
            <w:r w:rsidRPr="008545FD">
              <w:t xml:space="preserve"> after the Start Date is captured</w:t>
            </w:r>
            <w:r w:rsidR="003A6178">
              <w:t xml:space="preserve"> </w:t>
            </w:r>
            <w:r w:rsidR="0067210F" w:rsidRPr="008545FD">
              <w:t xml:space="preserve">to </w:t>
            </w:r>
            <w:r w:rsidRPr="008545FD">
              <w:t>acknowledge the roles and responsibilities assigned and start date of each staff member</w:t>
            </w:r>
            <w:r w:rsidR="0067210F" w:rsidRPr="008545FD">
              <w:t>. This should occur</w:t>
            </w:r>
            <w:r w:rsidRPr="008545FD">
              <w:t xml:space="preserve"> as entries are recorded.  </w:t>
            </w:r>
          </w:p>
          <w:p w14:paraId="7A8FDD58" w14:textId="04490272" w:rsidR="0067210F" w:rsidRDefault="00CB2C6F" w:rsidP="003B3533">
            <w:pPr>
              <w:pStyle w:val="ListBullet"/>
            </w:pPr>
            <w:r>
              <w:t xml:space="preserve">The End Date is when the individual is no longer delegated the tasks or at the end of the study. </w:t>
            </w:r>
            <w:r w:rsidR="003A6178">
              <w:t>When applicable, if the study has not ended, t</w:t>
            </w:r>
            <w:r>
              <w:t xml:space="preserve">he individual </w:t>
            </w:r>
            <w:r w:rsidR="003A6178">
              <w:t xml:space="preserve">should </w:t>
            </w:r>
            <w:r>
              <w:t xml:space="preserve">be removed from the protocol and </w:t>
            </w:r>
            <w:r w:rsidR="003A6178">
              <w:t xml:space="preserve">approved </w:t>
            </w:r>
            <w:r w:rsidR="000F1C0F">
              <w:t>by the</w:t>
            </w:r>
            <w:r>
              <w:t xml:space="preserve"> IRB.    </w:t>
            </w:r>
          </w:p>
          <w:p w14:paraId="08B69BA2" w14:textId="76480AB2" w:rsidR="00AE6B65" w:rsidRDefault="00AC0801" w:rsidP="0067210F">
            <w:pPr>
              <w:pStyle w:val="ListBullet"/>
              <w:numPr>
                <w:ilvl w:val="1"/>
                <w:numId w:val="3"/>
              </w:numPr>
            </w:pPr>
            <w:r w:rsidRPr="00E54D2D">
              <w:t xml:space="preserve">The site PI should initial and date </w:t>
            </w:r>
            <w:r w:rsidR="0067210F">
              <w:t>the “(End Date) PI/Initials Date” field after</w:t>
            </w:r>
            <w:r>
              <w:t xml:space="preserve"> the End Date is captured to acknowledge their understanding of when each staff member stopped their respective responsibilities</w:t>
            </w:r>
            <w:r w:rsidR="0067210F">
              <w:t>. This should occur as entries are recorded.</w:t>
            </w:r>
            <w:r w:rsidRPr="00E54D2D">
              <w:t xml:space="preserve">  </w:t>
            </w:r>
          </w:p>
          <w:p w14:paraId="08B69BA8" w14:textId="00EF8BBD" w:rsidR="00163744" w:rsidRPr="009C1CC7" w:rsidRDefault="00163744" w:rsidP="003B3533">
            <w:pPr>
              <w:pStyle w:val="ListBullet"/>
              <w:spacing w:after="0"/>
            </w:pPr>
            <w:r>
              <w:t>The PI’s signature at the bottom of each form</w:t>
            </w:r>
            <w:r w:rsidR="004D5BA5">
              <w:t xml:space="preserve"> is </w:t>
            </w:r>
            <w:r>
              <w:t xml:space="preserve">required </w:t>
            </w:r>
            <w:r w:rsidR="004D5BA5">
              <w:t>at</w:t>
            </w:r>
            <w:r>
              <w:t xml:space="preserve"> the conclusion of the study.</w:t>
            </w:r>
            <w:r w:rsidR="006D4BAC">
              <w:t xml:space="preserve"> This may occur at the time the study is closed with the IRB</w:t>
            </w:r>
            <w:r w:rsidR="63359D2D">
              <w:t>, or when all study tasks have been completed and no further study activity is anticipated</w:t>
            </w:r>
            <w:r w:rsidR="006D4BAC">
              <w:t>.</w:t>
            </w:r>
          </w:p>
        </w:tc>
      </w:tr>
    </w:tbl>
    <w:p w14:paraId="21FB88D5" w14:textId="77777777" w:rsidR="00382C71" w:rsidRDefault="00382C71" w:rsidP="00BC25A4">
      <w:pPr>
        <w:pStyle w:val="BodyText"/>
        <w:rPr>
          <w:rStyle w:val="BoldUnderscore"/>
        </w:rPr>
      </w:pPr>
    </w:p>
    <w:p w14:paraId="08B69BAA" w14:textId="7B41AFA0" w:rsidR="00163744" w:rsidRPr="00BC25A4" w:rsidRDefault="00163744" w:rsidP="00BC25A4">
      <w:pPr>
        <w:pStyle w:val="BodyText"/>
        <w:rPr>
          <w:rStyle w:val="BoldUnderscore"/>
        </w:rPr>
      </w:pPr>
      <w:r w:rsidRPr="00BC25A4">
        <w:rPr>
          <w:rStyle w:val="BoldUnderscore"/>
        </w:rPr>
        <w:t>Tool Revision History: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980"/>
        <w:gridCol w:w="5958"/>
      </w:tblGrid>
      <w:tr w:rsidR="00163744" w:rsidRPr="004F6384" w14:paraId="08B69BAD" w14:textId="77777777" w:rsidTr="00BC25A4">
        <w:trPr>
          <w:trHeight w:val="432"/>
        </w:trPr>
        <w:tc>
          <w:tcPr>
            <w:tcW w:w="3618" w:type="dxa"/>
            <w:gridSpan w:val="2"/>
            <w:vAlign w:val="center"/>
          </w:tcPr>
          <w:p w14:paraId="08B69BAB" w14:textId="77777777" w:rsidR="00163744" w:rsidRPr="00BC25A4" w:rsidRDefault="00163744" w:rsidP="00BC25A4">
            <w:pPr>
              <w:pStyle w:val="BodyText"/>
              <w:jc w:val="center"/>
              <w:rPr>
                <w:rStyle w:val="Strong"/>
              </w:rPr>
            </w:pPr>
            <w:r w:rsidRPr="00BC25A4">
              <w:rPr>
                <w:rStyle w:val="Strong"/>
              </w:rPr>
              <w:t>Version</w:t>
            </w:r>
          </w:p>
        </w:tc>
        <w:tc>
          <w:tcPr>
            <w:tcW w:w="5958" w:type="dxa"/>
            <w:tcBorders>
              <w:top w:val="nil"/>
              <w:right w:val="nil"/>
            </w:tcBorders>
          </w:tcPr>
          <w:p w14:paraId="08B69BAC" w14:textId="77777777" w:rsidR="00163744" w:rsidRPr="004F6384" w:rsidRDefault="00163744" w:rsidP="00DA4B4B">
            <w:pPr>
              <w:rPr>
                <w:b/>
              </w:rPr>
            </w:pPr>
          </w:p>
        </w:tc>
      </w:tr>
      <w:tr w:rsidR="00163744" w:rsidRPr="004F6384" w14:paraId="08B69BB1" w14:textId="77777777" w:rsidTr="00163744">
        <w:trPr>
          <w:trHeight w:val="432"/>
        </w:trPr>
        <w:tc>
          <w:tcPr>
            <w:tcW w:w="1638" w:type="dxa"/>
          </w:tcPr>
          <w:p w14:paraId="08B69BAE" w14:textId="77777777" w:rsidR="00163744" w:rsidRPr="00BC25A4" w:rsidRDefault="00163744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Number</w:t>
            </w:r>
          </w:p>
        </w:tc>
        <w:tc>
          <w:tcPr>
            <w:tcW w:w="1980" w:type="dxa"/>
          </w:tcPr>
          <w:p w14:paraId="08B69BAF" w14:textId="77777777" w:rsidR="00163744" w:rsidRPr="00BC25A4" w:rsidRDefault="00163744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Date</w:t>
            </w:r>
          </w:p>
        </w:tc>
        <w:tc>
          <w:tcPr>
            <w:tcW w:w="5958" w:type="dxa"/>
          </w:tcPr>
          <w:p w14:paraId="08B69BB0" w14:textId="77777777" w:rsidR="00163744" w:rsidRPr="00BC25A4" w:rsidRDefault="00163744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Summary of Revisions Made:</w:t>
            </w:r>
          </w:p>
        </w:tc>
      </w:tr>
      <w:tr w:rsidR="009508A7" w:rsidRPr="004F6384" w14:paraId="08B69BB5" w14:textId="77777777" w:rsidTr="00163744">
        <w:trPr>
          <w:trHeight w:val="432"/>
        </w:trPr>
        <w:tc>
          <w:tcPr>
            <w:tcW w:w="1638" w:type="dxa"/>
          </w:tcPr>
          <w:p w14:paraId="08B69BB2" w14:textId="77777777" w:rsidR="009508A7" w:rsidRPr="00BC25A4" w:rsidRDefault="009508A7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1.0</w:t>
            </w:r>
          </w:p>
        </w:tc>
        <w:tc>
          <w:tcPr>
            <w:tcW w:w="1980" w:type="dxa"/>
          </w:tcPr>
          <w:p w14:paraId="08B69BB3" w14:textId="77777777" w:rsidR="009508A7" w:rsidRPr="00BC25A4" w:rsidRDefault="009508A7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05Feb2010</w:t>
            </w:r>
          </w:p>
        </w:tc>
        <w:tc>
          <w:tcPr>
            <w:tcW w:w="5958" w:type="dxa"/>
          </w:tcPr>
          <w:p w14:paraId="08B69BB4" w14:textId="77777777" w:rsidR="009508A7" w:rsidRPr="00BC25A4" w:rsidRDefault="009508A7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First approved version</w:t>
            </w:r>
          </w:p>
        </w:tc>
      </w:tr>
      <w:tr w:rsidR="009508A7" w:rsidRPr="004F6384" w14:paraId="08B69BB9" w14:textId="77777777" w:rsidTr="00163744">
        <w:trPr>
          <w:trHeight w:val="432"/>
        </w:trPr>
        <w:tc>
          <w:tcPr>
            <w:tcW w:w="1638" w:type="dxa"/>
          </w:tcPr>
          <w:p w14:paraId="08B69BB6" w14:textId="77777777" w:rsidR="009508A7" w:rsidRPr="00BC25A4" w:rsidRDefault="009508A7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2.0</w:t>
            </w:r>
          </w:p>
        </w:tc>
        <w:tc>
          <w:tcPr>
            <w:tcW w:w="1980" w:type="dxa"/>
          </w:tcPr>
          <w:p w14:paraId="08B69BB7" w14:textId="77777777" w:rsidR="009508A7" w:rsidRPr="00BC25A4" w:rsidRDefault="009508A7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02Mar2010</w:t>
            </w:r>
          </w:p>
        </w:tc>
        <w:tc>
          <w:tcPr>
            <w:tcW w:w="5958" w:type="dxa"/>
          </w:tcPr>
          <w:p w14:paraId="08B69BB8" w14:textId="77777777" w:rsidR="009508A7" w:rsidRPr="00BC25A4" w:rsidRDefault="009C2FBB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Removed automatic page numbering</w:t>
            </w:r>
          </w:p>
        </w:tc>
      </w:tr>
      <w:tr w:rsidR="00163744" w:rsidRPr="004F6384" w14:paraId="08B69BBD" w14:textId="77777777" w:rsidTr="00163744">
        <w:trPr>
          <w:trHeight w:val="432"/>
        </w:trPr>
        <w:tc>
          <w:tcPr>
            <w:tcW w:w="1638" w:type="dxa"/>
          </w:tcPr>
          <w:p w14:paraId="08B69BBA" w14:textId="77777777" w:rsidR="00163744" w:rsidRPr="00BC25A4" w:rsidRDefault="00163744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3.0</w:t>
            </w:r>
          </w:p>
        </w:tc>
        <w:tc>
          <w:tcPr>
            <w:tcW w:w="1980" w:type="dxa"/>
          </w:tcPr>
          <w:p w14:paraId="08B69BBB" w14:textId="77777777" w:rsidR="00163744" w:rsidRPr="00BC25A4" w:rsidRDefault="00163744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04Jan2012</w:t>
            </w:r>
          </w:p>
        </w:tc>
        <w:tc>
          <w:tcPr>
            <w:tcW w:w="5958" w:type="dxa"/>
          </w:tcPr>
          <w:p w14:paraId="08B69BBC" w14:textId="77777777" w:rsidR="00163744" w:rsidRPr="00BC25A4" w:rsidRDefault="00163744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 xml:space="preserve">Added Tool Summary </w:t>
            </w:r>
            <w:proofErr w:type="gramStart"/>
            <w:r w:rsidRPr="00BC25A4">
              <w:rPr>
                <w:rStyle w:val="Strong"/>
              </w:rPr>
              <w:t xml:space="preserve">Sheet;  </w:t>
            </w:r>
            <w:r w:rsidR="00A725E8" w:rsidRPr="00BC25A4">
              <w:rPr>
                <w:rStyle w:val="Strong"/>
              </w:rPr>
              <w:t>minor</w:t>
            </w:r>
            <w:proofErr w:type="gramEnd"/>
            <w:r w:rsidR="00A725E8" w:rsidRPr="00BC25A4">
              <w:rPr>
                <w:rStyle w:val="Strong"/>
              </w:rPr>
              <w:t xml:space="preserve"> updates to </w:t>
            </w:r>
            <w:r w:rsidRPr="00BC25A4">
              <w:rPr>
                <w:rStyle w:val="Strong"/>
              </w:rPr>
              <w:t>Re</w:t>
            </w:r>
            <w:r w:rsidR="00A725E8" w:rsidRPr="00BC25A4">
              <w:rPr>
                <w:rStyle w:val="Strong"/>
              </w:rPr>
              <w:t>sponsibilities Legend</w:t>
            </w:r>
          </w:p>
        </w:tc>
      </w:tr>
      <w:tr w:rsidR="00163744" w:rsidRPr="004F6384" w14:paraId="08B69BC1" w14:textId="77777777" w:rsidTr="00163744">
        <w:trPr>
          <w:trHeight w:val="432"/>
        </w:trPr>
        <w:tc>
          <w:tcPr>
            <w:tcW w:w="1638" w:type="dxa"/>
          </w:tcPr>
          <w:p w14:paraId="08B69BBE" w14:textId="77777777" w:rsidR="00163744" w:rsidRPr="00BC25A4" w:rsidRDefault="00E927C8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4.0</w:t>
            </w:r>
          </w:p>
        </w:tc>
        <w:tc>
          <w:tcPr>
            <w:tcW w:w="1980" w:type="dxa"/>
          </w:tcPr>
          <w:p w14:paraId="08B69BBF" w14:textId="77777777" w:rsidR="00163744" w:rsidRPr="00BC25A4" w:rsidRDefault="00E927C8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14Mar2012</w:t>
            </w:r>
          </w:p>
        </w:tc>
        <w:tc>
          <w:tcPr>
            <w:tcW w:w="5958" w:type="dxa"/>
          </w:tcPr>
          <w:p w14:paraId="08B69BC0" w14:textId="77777777" w:rsidR="00163744" w:rsidRPr="00BC25A4" w:rsidRDefault="00E927C8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Updated Tool Summary Sheet; a</w:t>
            </w:r>
            <w:r w:rsidR="009508A7" w:rsidRPr="00BC25A4">
              <w:rPr>
                <w:rStyle w:val="Strong"/>
              </w:rPr>
              <w:t>dded * cross-reference and Query Management to Responsibilities Legend</w:t>
            </w:r>
            <w:r w:rsidR="009C2FBB" w:rsidRPr="00BC25A4">
              <w:rPr>
                <w:rStyle w:val="Strong"/>
              </w:rPr>
              <w:t xml:space="preserve">; </w:t>
            </w:r>
            <w:r w:rsidRPr="00BC25A4">
              <w:rPr>
                <w:rStyle w:val="Strong"/>
              </w:rPr>
              <w:t xml:space="preserve">added </w:t>
            </w:r>
            <w:r w:rsidR="009011B3" w:rsidRPr="00BC25A4">
              <w:rPr>
                <w:rStyle w:val="Strong"/>
              </w:rPr>
              <w:t xml:space="preserve">check box to </w:t>
            </w:r>
            <w:r w:rsidRPr="00BC25A4">
              <w:rPr>
                <w:rStyle w:val="Strong"/>
              </w:rPr>
              <w:t xml:space="preserve">footer </w:t>
            </w:r>
          </w:p>
        </w:tc>
      </w:tr>
      <w:tr w:rsidR="00D4165B" w:rsidRPr="004F6384" w14:paraId="08B69BC5" w14:textId="77777777" w:rsidTr="00163744">
        <w:trPr>
          <w:trHeight w:val="432"/>
        </w:trPr>
        <w:tc>
          <w:tcPr>
            <w:tcW w:w="1638" w:type="dxa"/>
          </w:tcPr>
          <w:p w14:paraId="08B69BC2" w14:textId="471EA6F0" w:rsidR="00D4165B" w:rsidRPr="00BC25A4" w:rsidRDefault="00E61F31" w:rsidP="00BC25A4">
            <w:pPr>
              <w:pStyle w:val="BodyText"/>
              <w:rPr>
                <w:rStyle w:val="Strong"/>
              </w:rPr>
            </w:pPr>
            <w:r>
              <w:rPr>
                <w:rStyle w:val="Strong"/>
              </w:rPr>
              <w:t>5.0</w:t>
            </w:r>
          </w:p>
        </w:tc>
        <w:tc>
          <w:tcPr>
            <w:tcW w:w="1980" w:type="dxa"/>
          </w:tcPr>
          <w:p w14:paraId="08B69BC3" w14:textId="20FFE868" w:rsidR="00D4165B" w:rsidRPr="00BC25A4" w:rsidRDefault="000F1C0F" w:rsidP="00BC25A4">
            <w:pPr>
              <w:pStyle w:val="BodyText"/>
              <w:rPr>
                <w:rStyle w:val="Strong"/>
              </w:rPr>
            </w:pPr>
            <w:r>
              <w:rPr>
                <w:rStyle w:val="Strong"/>
              </w:rPr>
              <w:t>18Jul2024</w:t>
            </w:r>
          </w:p>
        </w:tc>
        <w:tc>
          <w:tcPr>
            <w:tcW w:w="5958" w:type="dxa"/>
          </w:tcPr>
          <w:p w14:paraId="08B69BC4" w14:textId="23B3A889" w:rsidR="00D4165B" w:rsidRPr="00BC25A4" w:rsidRDefault="00686D8D" w:rsidP="00DE76C4">
            <w:pPr>
              <w:pStyle w:val="BodyText"/>
              <w:rPr>
                <w:rStyle w:val="Strong"/>
              </w:rPr>
            </w:pPr>
            <w:r>
              <w:rPr>
                <w:rStyle w:val="Strong"/>
              </w:rPr>
              <w:t xml:space="preserve">Updated Tool Summary Sheet; added Quality </w:t>
            </w:r>
            <w:r w:rsidR="000F1C0F">
              <w:rPr>
                <w:rStyle w:val="Strong"/>
              </w:rPr>
              <w:t>Management and</w:t>
            </w:r>
            <w:r>
              <w:rPr>
                <w:rStyle w:val="Strong"/>
              </w:rPr>
              <w:t xml:space="preserve"> other minor updates to Responsibilities Legend; added Role on Study to Delegation of Responsibilities Log</w:t>
            </w:r>
            <w:r w:rsidR="00E61F31">
              <w:rPr>
                <w:rStyle w:val="Strong"/>
              </w:rPr>
              <w:t xml:space="preserve">; Formatting fixes; additional details about </w:t>
            </w:r>
            <w:proofErr w:type="gramStart"/>
            <w:r w:rsidR="00E61F31">
              <w:rPr>
                <w:rStyle w:val="Strong"/>
              </w:rPr>
              <w:t>single-staff</w:t>
            </w:r>
            <w:proofErr w:type="gramEnd"/>
            <w:r w:rsidR="00E61F31">
              <w:rPr>
                <w:rStyle w:val="Strong"/>
              </w:rPr>
              <w:t xml:space="preserve"> use</w:t>
            </w:r>
          </w:p>
        </w:tc>
      </w:tr>
    </w:tbl>
    <w:p w14:paraId="08B69BC6" w14:textId="77777777" w:rsidR="00205F2D" w:rsidRDefault="00205F2D" w:rsidP="00517F11">
      <w:pPr>
        <w:tabs>
          <w:tab w:val="left" w:pos="4320"/>
        </w:tabs>
        <w:spacing w:before="120" w:after="360"/>
        <w:jc w:val="center"/>
        <w:rPr>
          <w:rFonts w:cs="Arial"/>
          <w:b/>
          <w:sz w:val="28"/>
          <w:szCs w:val="28"/>
        </w:rPr>
      </w:pPr>
    </w:p>
    <w:p w14:paraId="08B69BCA" w14:textId="77777777" w:rsidR="00A019F6" w:rsidRPr="008545FD" w:rsidRDefault="00A019F6" w:rsidP="008545FD">
      <w:pPr>
        <w:rPr>
          <w:rFonts w:cs="Arial"/>
          <w:sz w:val="28"/>
          <w:szCs w:val="28"/>
        </w:rPr>
        <w:sectPr w:rsidR="00A019F6" w:rsidRPr="008545FD" w:rsidSect="000D7FC8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170" w:header="720" w:footer="720" w:gutter="0"/>
          <w:cols w:space="720"/>
          <w:docGrid w:linePitch="360"/>
        </w:sectPr>
      </w:pPr>
    </w:p>
    <w:p w14:paraId="08B69BCB" w14:textId="77777777" w:rsidR="00517F11" w:rsidRDefault="00517F11" w:rsidP="00BC25A4">
      <w:pPr>
        <w:pStyle w:val="Heading1"/>
      </w:pPr>
      <w:r w:rsidRPr="00F14546">
        <w:lastRenderedPageBreak/>
        <w:t>Delegation of Responsibilities Log</w:t>
      </w:r>
    </w:p>
    <w:p w14:paraId="08B69BCC" w14:textId="77777777" w:rsidR="00BC25A4" w:rsidRPr="00BC25A4" w:rsidRDefault="00BC25A4" w:rsidP="00BC25A4">
      <w:pPr>
        <w:pStyle w:val="Heading1"/>
      </w:pPr>
    </w:p>
    <w:tbl>
      <w:tblPr>
        <w:tblW w:w="1428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6175"/>
        <w:gridCol w:w="3062"/>
      </w:tblGrid>
      <w:tr w:rsidR="00517F11" w:rsidRPr="00F737C5" w14:paraId="08B69BD0" w14:textId="77777777" w:rsidTr="00BF69C1">
        <w:trPr>
          <w:trHeight w:val="504"/>
        </w:trPr>
        <w:tc>
          <w:tcPr>
            <w:tcW w:w="5046" w:type="dxa"/>
          </w:tcPr>
          <w:p w14:paraId="08B69BCD" w14:textId="63895CE2" w:rsidR="00517F11" w:rsidRPr="00BC25A4" w:rsidRDefault="00CE6DDD" w:rsidP="00BC25A4">
            <w:pPr>
              <w:pStyle w:val="BodyText"/>
              <w:rPr>
                <w:rStyle w:val="Strong"/>
              </w:rPr>
            </w:pPr>
            <w:r>
              <w:rPr>
                <w:rStyle w:val="Strong"/>
              </w:rPr>
              <w:t xml:space="preserve">Site </w:t>
            </w:r>
            <w:r w:rsidR="00517F11" w:rsidRPr="00BC25A4">
              <w:rPr>
                <w:rStyle w:val="Strong"/>
              </w:rPr>
              <w:t>Investigator Name:</w:t>
            </w:r>
          </w:p>
        </w:tc>
        <w:tc>
          <w:tcPr>
            <w:tcW w:w="6175" w:type="dxa"/>
          </w:tcPr>
          <w:p w14:paraId="08B69BCE" w14:textId="1958340B" w:rsidR="00517F11" w:rsidRPr="00BC25A4" w:rsidRDefault="00517F11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>Protocol</w:t>
            </w:r>
            <w:r w:rsidR="00DE76C4">
              <w:rPr>
                <w:rStyle w:val="Strong"/>
              </w:rPr>
              <w:t xml:space="preserve"> Number</w:t>
            </w:r>
            <w:r w:rsidRPr="00BC25A4">
              <w:rPr>
                <w:rStyle w:val="Strong"/>
              </w:rPr>
              <w:t xml:space="preserve">:  </w:t>
            </w:r>
          </w:p>
        </w:tc>
        <w:tc>
          <w:tcPr>
            <w:tcW w:w="3062" w:type="dxa"/>
          </w:tcPr>
          <w:p w14:paraId="08B69BCF" w14:textId="599CD451" w:rsidR="00517F11" w:rsidRPr="00BC25A4" w:rsidRDefault="00517F11" w:rsidP="00BC25A4">
            <w:pPr>
              <w:pStyle w:val="BodyText"/>
              <w:rPr>
                <w:rStyle w:val="Strong"/>
              </w:rPr>
            </w:pPr>
            <w:r w:rsidRPr="00BC25A4">
              <w:rPr>
                <w:rStyle w:val="Strong"/>
              </w:rPr>
              <w:t xml:space="preserve">Site </w:t>
            </w:r>
            <w:r w:rsidR="00986297">
              <w:rPr>
                <w:rStyle w:val="Strong"/>
              </w:rPr>
              <w:t>Name</w:t>
            </w:r>
            <w:r w:rsidRPr="00BC25A4">
              <w:rPr>
                <w:rStyle w:val="Strong"/>
              </w:rPr>
              <w:t>:</w:t>
            </w:r>
          </w:p>
        </w:tc>
      </w:tr>
    </w:tbl>
    <w:p w14:paraId="08B69BD1" w14:textId="77777777" w:rsidR="00517F11" w:rsidRPr="00BC25A4" w:rsidRDefault="00517F11" w:rsidP="00BC25A4">
      <w:pPr>
        <w:pStyle w:val="BodyText2"/>
      </w:pPr>
      <w:r w:rsidRPr="00BC25A4">
        <w:t>List staff to whom the Principal Investigator (PI) has delegated significant study-related duties.</w:t>
      </w: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2"/>
        <w:gridCol w:w="1166"/>
        <w:gridCol w:w="1814"/>
        <w:gridCol w:w="1076"/>
        <w:gridCol w:w="1877"/>
        <w:gridCol w:w="1170"/>
        <w:gridCol w:w="1800"/>
        <w:gridCol w:w="1170"/>
        <w:gridCol w:w="1800"/>
      </w:tblGrid>
      <w:tr w:rsidR="000D7FC8" w:rsidRPr="00F737C5" w14:paraId="08B69BDA" w14:textId="77777777" w:rsidTr="008545FD">
        <w:trPr>
          <w:trHeight w:val="432"/>
          <w:jc w:val="center"/>
        </w:trPr>
        <w:tc>
          <w:tcPr>
            <w:tcW w:w="2162" w:type="dxa"/>
            <w:shd w:val="clear" w:color="auto" w:fill="auto"/>
            <w:vAlign w:val="bottom"/>
          </w:tcPr>
          <w:p w14:paraId="08B69BD2" w14:textId="6C6373B9" w:rsidR="00BA1402" w:rsidRPr="00BC25A4" w:rsidRDefault="006F3599" w:rsidP="008545FD">
            <w:pPr>
              <w:pStyle w:val="BodyText"/>
              <w:spacing w:after="0"/>
              <w:rPr>
                <w:rStyle w:val="Strong"/>
                <w:rFonts w:cs="Arial"/>
              </w:rPr>
            </w:pPr>
            <w:r>
              <w:rPr>
                <w:rStyle w:val="Strong"/>
              </w:rPr>
              <w:t xml:space="preserve">Staff </w:t>
            </w:r>
            <w:r w:rsidR="00BA1402" w:rsidRPr="00BC25A4">
              <w:rPr>
                <w:rStyle w:val="Strong"/>
              </w:rPr>
              <w:t>Name</w:t>
            </w:r>
          </w:p>
        </w:tc>
        <w:tc>
          <w:tcPr>
            <w:tcW w:w="1166" w:type="dxa"/>
            <w:vAlign w:val="bottom"/>
          </w:tcPr>
          <w:p w14:paraId="08B69BD3" w14:textId="10E1D871" w:rsidR="00BA1402" w:rsidRPr="00BC25A4" w:rsidRDefault="00BA1402" w:rsidP="008545FD">
            <w:pPr>
              <w:pStyle w:val="BodyText"/>
              <w:spacing w:after="0"/>
              <w:rPr>
                <w:rStyle w:val="Strong"/>
              </w:rPr>
            </w:pPr>
            <w:r>
              <w:rPr>
                <w:rStyle w:val="Strong"/>
              </w:rPr>
              <w:t>Role on Study</w:t>
            </w:r>
            <w:r w:rsidR="006F3599">
              <w:rPr>
                <w:rStyle w:val="Strong"/>
              </w:rPr>
              <w:t xml:space="preserve"> </w:t>
            </w:r>
            <w:r w:rsidR="008F56EE" w:rsidRPr="008545FD">
              <w:rPr>
                <w:rStyle w:val="Strong"/>
                <w:vertAlign w:val="superscript"/>
              </w:rPr>
              <w:t>1</w:t>
            </w:r>
          </w:p>
        </w:tc>
        <w:tc>
          <w:tcPr>
            <w:tcW w:w="1814" w:type="dxa"/>
            <w:shd w:val="clear" w:color="auto" w:fill="auto"/>
            <w:vAlign w:val="bottom"/>
          </w:tcPr>
          <w:p w14:paraId="08B69BD4" w14:textId="705E4628" w:rsidR="00BA1402" w:rsidRPr="00BC25A4" w:rsidRDefault="00BA1402" w:rsidP="008545FD">
            <w:pPr>
              <w:pStyle w:val="BodyText"/>
              <w:spacing w:after="0"/>
              <w:rPr>
                <w:rStyle w:val="Strong"/>
              </w:rPr>
            </w:pPr>
            <w:r w:rsidRPr="00BC25A4">
              <w:rPr>
                <w:rStyle w:val="Strong"/>
              </w:rPr>
              <w:t>Responsibilities</w:t>
            </w:r>
            <w:r w:rsidR="008F56EE" w:rsidRPr="008545FD">
              <w:rPr>
                <w:rStyle w:val="Strong"/>
                <w:vertAlign w:val="superscript"/>
              </w:rPr>
              <w:t>2</w:t>
            </w:r>
            <w:r w:rsidR="008F56EE" w:rsidRPr="00BC25A4">
              <w:rPr>
                <w:rStyle w:val="Strong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  <w:vAlign w:val="bottom"/>
          </w:tcPr>
          <w:p w14:paraId="08B69BD5" w14:textId="2709DE73" w:rsidR="00BA1402" w:rsidRPr="00BC25A4" w:rsidRDefault="02E55AF6" w:rsidP="008545FD">
            <w:pPr>
              <w:pStyle w:val="BodyText"/>
              <w:spacing w:after="0"/>
              <w:rPr>
                <w:rStyle w:val="Strong"/>
              </w:rPr>
            </w:pPr>
            <w:r w:rsidRPr="3FF479CE">
              <w:rPr>
                <w:rStyle w:val="Strong"/>
              </w:rPr>
              <w:t xml:space="preserve">Staff </w:t>
            </w:r>
            <w:r w:rsidR="00BA1402" w:rsidRPr="3FF479CE">
              <w:rPr>
                <w:rStyle w:val="Strong"/>
              </w:rPr>
              <w:t xml:space="preserve">Initials 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8B69BD6" w14:textId="36F0F4C1" w:rsidR="00BA1402" w:rsidRPr="00BC25A4" w:rsidRDefault="1432EB05" w:rsidP="008545FD">
            <w:pPr>
              <w:pStyle w:val="BodyText"/>
              <w:spacing w:after="0"/>
              <w:rPr>
                <w:rStyle w:val="Strong"/>
              </w:rPr>
            </w:pPr>
            <w:r w:rsidRPr="3FF479CE">
              <w:rPr>
                <w:rStyle w:val="Strong"/>
              </w:rPr>
              <w:t xml:space="preserve">Staff </w:t>
            </w:r>
            <w:r w:rsidR="00BA1402" w:rsidRPr="3FF479CE">
              <w:rPr>
                <w:rStyle w:val="Strong"/>
              </w:rPr>
              <w:t>Signature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8B69BD7" w14:textId="77777777" w:rsidR="00BA1402" w:rsidRPr="00BC25A4" w:rsidRDefault="00BA1402" w:rsidP="008545FD">
            <w:pPr>
              <w:pStyle w:val="BodyText"/>
              <w:spacing w:after="0"/>
              <w:rPr>
                <w:rStyle w:val="Strong"/>
              </w:rPr>
            </w:pPr>
            <w:r w:rsidRPr="00BC25A4">
              <w:rPr>
                <w:rStyle w:val="Strong"/>
              </w:rPr>
              <w:t>Start Date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8F6C95E" w14:textId="0712FF5E" w:rsidR="0AC86251" w:rsidRDefault="0AC86251" w:rsidP="008545FD">
            <w:pPr>
              <w:pStyle w:val="BodyText"/>
              <w:spacing w:after="0"/>
              <w:rPr>
                <w:rStyle w:val="Strong"/>
              </w:rPr>
            </w:pPr>
            <w:r w:rsidRPr="3FF479CE">
              <w:rPr>
                <w:rStyle w:val="Strong"/>
              </w:rPr>
              <w:t xml:space="preserve">(Start Date) </w:t>
            </w:r>
          </w:p>
          <w:p w14:paraId="14BE7852" w14:textId="4144B4E6" w:rsidR="0AC86251" w:rsidRDefault="0AC86251" w:rsidP="008545FD">
            <w:pPr>
              <w:pStyle w:val="BodyText"/>
              <w:spacing w:after="0"/>
              <w:rPr>
                <w:rStyle w:val="Strong"/>
              </w:rPr>
            </w:pPr>
            <w:r w:rsidRPr="3FF479CE">
              <w:rPr>
                <w:rStyle w:val="Strong"/>
              </w:rPr>
              <w:t xml:space="preserve">PI </w:t>
            </w:r>
            <w:r w:rsidR="76854574" w:rsidRPr="3FF479CE">
              <w:rPr>
                <w:rStyle w:val="Strong"/>
              </w:rPr>
              <w:t>Initials</w:t>
            </w:r>
            <w:r w:rsidRPr="3FF479CE">
              <w:rPr>
                <w:rStyle w:val="Strong"/>
              </w:rPr>
              <w:t xml:space="preserve">/Date 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8B69BD8" w14:textId="77777777" w:rsidR="00BA1402" w:rsidRPr="00BC25A4" w:rsidRDefault="00BA1402" w:rsidP="008545FD">
            <w:pPr>
              <w:pStyle w:val="BodyText"/>
              <w:spacing w:after="0"/>
              <w:rPr>
                <w:rStyle w:val="Strong"/>
              </w:rPr>
            </w:pPr>
            <w:r w:rsidRPr="00BC25A4">
              <w:rPr>
                <w:rStyle w:val="Strong"/>
              </w:rPr>
              <w:t>End Date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47B09A1" w14:textId="34BF0DAA" w:rsidR="00BA1402" w:rsidRPr="00BC25A4" w:rsidRDefault="5FB348DD" w:rsidP="008545FD">
            <w:pPr>
              <w:pStyle w:val="BodyText"/>
              <w:spacing w:after="0"/>
              <w:rPr>
                <w:rStyle w:val="Strong"/>
              </w:rPr>
            </w:pPr>
            <w:r w:rsidRPr="3FF479CE">
              <w:rPr>
                <w:rStyle w:val="Strong"/>
              </w:rPr>
              <w:t xml:space="preserve">(End Date) </w:t>
            </w:r>
          </w:p>
          <w:p w14:paraId="08B69BD9" w14:textId="6DAAE9A1" w:rsidR="00BA1402" w:rsidRPr="00BC25A4" w:rsidRDefault="00BA1402" w:rsidP="008545FD">
            <w:pPr>
              <w:pStyle w:val="BodyText"/>
              <w:spacing w:after="0"/>
              <w:rPr>
                <w:rStyle w:val="Strong"/>
              </w:rPr>
            </w:pPr>
            <w:r w:rsidRPr="3FF479CE">
              <w:rPr>
                <w:rStyle w:val="Strong"/>
              </w:rPr>
              <w:t xml:space="preserve">PI Initials/Date </w:t>
            </w:r>
          </w:p>
        </w:tc>
      </w:tr>
      <w:tr w:rsidR="000D7FC8" w:rsidRPr="00F737C5" w14:paraId="08B69BE3" w14:textId="77777777" w:rsidTr="008545FD">
        <w:trPr>
          <w:trHeight w:val="432"/>
          <w:jc w:val="center"/>
        </w:trPr>
        <w:tc>
          <w:tcPr>
            <w:tcW w:w="2162" w:type="dxa"/>
            <w:shd w:val="clear" w:color="auto" w:fill="auto"/>
            <w:vAlign w:val="bottom"/>
          </w:tcPr>
          <w:p w14:paraId="08B69BDB" w14:textId="37C1FEB0" w:rsidR="00E61F31" w:rsidRPr="00F737C5" w:rsidRDefault="00E61F31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166" w:type="dxa"/>
          </w:tcPr>
          <w:p w14:paraId="08B69BDC" w14:textId="77777777" w:rsidR="00BA1402" w:rsidRPr="00F737C5" w:rsidRDefault="00BA1402" w:rsidP="00BF69C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08B69BDD" w14:textId="77777777" w:rsidR="00BA1402" w:rsidRPr="00F737C5" w:rsidRDefault="00BA1402" w:rsidP="00BF69C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14:paraId="08B69BDE" w14:textId="77777777" w:rsidR="00BA1402" w:rsidRPr="00F737C5" w:rsidRDefault="00BA1402" w:rsidP="00BF69C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08B69BDF" w14:textId="77777777" w:rsidR="00BA1402" w:rsidRPr="00F737C5" w:rsidRDefault="00BA1402" w:rsidP="00BF69C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BE0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180E82B9" w14:textId="085CE934" w:rsidR="3FF479CE" w:rsidRDefault="3FF479CE" w:rsidP="3FF479CE">
            <w:pPr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BE1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69BE2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</w:tr>
      <w:tr w:rsidR="000D7FC8" w:rsidRPr="00F737C5" w14:paraId="08B69BEC" w14:textId="77777777" w:rsidTr="008545FD">
        <w:trPr>
          <w:trHeight w:val="432"/>
          <w:jc w:val="center"/>
        </w:trPr>
        <w:tc>
          <w:tcPr>
            <w:tcW w:w="2162" w:type="dxa"/>
            <w:shd w:val="clear" w:color="auto" w:fill="auto"/>
            <w:vAlign w:val="bottom"/>
          </w:tcPr>
          <w:p w14:paraId="08B69BE4" w14:textId="28546687" w:rsidR="00BA1402" w:rsidRPr="00F737C5" w:rsidRDefault="00BA1402" w:rsidP="00E61F31">
            <w:pPr>
              <w:spacing w:before="120" w:after="120"/>
              <w:rPr>
                <w:rFonts w:cs="Arial"/>
              </w:rPr>
            </w:pPr>
          </w:p>
        </w:tc>
        <w:tc>
          <w:tcPr>
            <w:tcW w:w="1166" w:type="dxa"/>
          </w:tcPr>
          <w:p w14:paraId="08B69BE5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08B69BE6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14:paraId="08B69BE7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08B69BE8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BE9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CC96C5D" w14:textId="1988737F" w:rsidR="3FF479CE" w:rsidRDefault="3FF479CE" w:rsidP="3FF479CE">
            <w:pPr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BEA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69BEB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</w:tr>
      <w:tr w:rsidR="000D7FC8" w:rsidRPr="00F737C5" w14:paraId="08B69BF5" w14:textId="77777777" w:rsidTr="008545FD">
        <w:trPr>
          <w:trHeight w:val="432"/>
          <w:jc w:val="center"/>
        </w:trPr>
        <w:tc>
          <w:tcPr>
            <w:tcW w:w="2162" w:type="dxa"/>
            <w:shd w:val="clear" w:color="auto" w:fill="auto"/>
            <w:vAlign w:val="bottom"/>
          </w:tcPr>
          <w:p w14:paraId="08B69BED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166" w:type="dxa"/>
          </w:tcPr>
          <w:p w14:paraId="08B69BEE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08B69BEF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14:paraId="08B69BF0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08B69BF1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BF2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81326BA" w14:textId="4B50361F" w:rsidR="3FF479CE" w:rsidRDefault="3FF479CE" w:rsidP="3FF479CE">
            <w:pPr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BF3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69BF4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</w:tr>
      <w:tr w:rsidR="000D7FC8" w:rsidRPr="00F737C5" w14:paraId="08B69BFE" w14:textId="77777777" w:rsidTr="008545FD">
        <w:trPr>
          <w:trHeight w:val="432"/>
          <w:jc w:val="center"/>
        </w:trPr>
        <w:tc>
          <w:tcPr>
            <w:tcW w:w="2162" w:type="dxa"/>
            <w:shd w:val="clear" w:color="auto" w:fill="auto"/>
            <w:vAlign w:val="bottom"/>
          </w:tcPr>
          <w:p w14:paraId="08B69BF6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166" w:type="dxa"/>
          </w:tcPr>
          <w:p w14:paraId="08B69BF7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08B69BF8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14:paraId="08B69BF9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08B69BFA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BFB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636920E6" w14:textId="0A015265" w:rsidR="3FF479CE" w:rsidRDefault="3FF479CE" w:rsidP="3FF479CE">
            <w:pPr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BFC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69BFD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</w:tr>
      <w:tr w:rsidR="000D7FC8" w:rsidRPr="00F737C5" w14:paraId="08B69C07" w14:textId="77777777" w:rsidTr="008545FD">
        <w:trPr>
          <w:trHeight w:val="432"/>
          <w:jc w:val="center"/>
        </w:trPr>
        <w:tc>
          <w:tcPr>
            <w:tcW w:w="2162" w:type="dxa"/>
            <w:shd w:val="clear" w:color="auto" w:fill="auto"/>
            <w:vAlign w:val="bottom"/>
          </w:tcPr>
          <w:p w14:paraId="08B69BFF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166" w:type="dxa"/>
          </w:tcPr>
          <w:p w14:paraId="08B69C00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08B69C01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14:paraId="08B69C02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08B69C03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C04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341206BF" w14:textId="432F632D" w:rsidR="3FF479CE" w:rsidRDefault="3FF479CE" w:rsidP="3FF479CE">
            <w:pPr>
              <w:rPr>
                <w:rFonts w:cs="Aria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8B69C05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69C06" w14:textId="77777777" w:rsidR="00BA1402" w:rsidRPr="00F737C5" w:rsidRDefault="00BA1402" w:rsidP="00BF69C1">
            <w:pPr>
              <w:spacing w:before="120" w:after="120"/>
              <w:rPr>
                <w:rFonts w:cs="Arial"/>
              </w:rPr>
            </w:pPr>
          </w:p>
        </w:tc>
      </w:tr>
    </w:tbl>
    <w:p w14:paraId="66F5FFAB" w14:textId="27ECEB02" w:rsidR="00AC0801" w:rsidRDefault="00AC0801" w:rsidP="000D7FC8">
      <w:pPr>
        <w:pStyle w:val="BodyText2"/>
        <w:spacing w:before="0" w:after="0"/>
        <w:ind w:left="-540"/>
      </w:pPr>
      <w:r w:rsidRPr="0009167C">
        <w:rPr>
          <w:b/>
          <w:bCs/>
          <w:vertAlign w:val="superscript"/>
        </w:rPr>
        <w:t>1</w:t>
      </w:r>
      <w:r w:rsidRPr="0009167C">
        <w:rPr>
          <w:b/>
          <w:bCs/>
        </w:rPr>
        <w:t>Examples of Role on Study</w:t>
      </w:r>
      <w:r w:rsidRPr="00205F2D">
        <w:t xml:space="preserve">:   </w:t>
      </w:r>
      <w:r w:rsidRPr="0009167C">
        <w:rPr>
          <w:b/>
          <w:bCs/>
        </w:rPr>
        <w:t>PI</w:t>
      </w:r>
      <w:r w:rsidRPr="00205F2D">
        <w:t xml:space="preserve">: Principal Investigator </w:t>
      </w:r>
      <w:r w:rsidRPr="0009167C">
        <w:rPr>
          <w:b/>
          <w:bCs/>
        </w:rPr>
        <w:t>SC</w:t>
      </w:r>
      <w:r w:rsidRPr="00205F2D">
        <w:t>: Study Coordinator</w:t>
      </w:r>
      <w:r>
        <w:t xml:space="preserve"> </w:t>
      </w:r>
      <w:r w:rsidRPr="0009167C">
        <w:rPr>
          <w:b/>
          <w:bCs/>
        </w:rPr>
        <w:t>RN</w:t>
      </w:r>
      <w:r>
        <w:t xml:space="preserve">: </w:t>
      </w:r>
      <w:r w:rsidRPr="00205F2D">
        <w:t xml:space="preserve">Research Nurse </w:t>
      </w:r>
      <w:r w:rsidRPr="0009167C">
        <w:rPr>
          <w:b/>
          <w:bCs/>
        </w:rPr>
        <w:t>SI</w:t>
      </w:r>
      <w:r w:rsidRPr="00205F2D">
        <w:t xml:space="preserve">: Sub-Investigator </w:t>
      </w:r>
      <w:r w:rsidRPr="008545FD">
        <w:rPr>
          <w:b/>
          <w:bCs/>
        </w:rPr>
        <w:t xml:space="preserve">AI: </w:t>
      </w:r>
      <w:r>
        <w:t xml:space="preserve">Associate Investigator </w:t>
      </w:r>
      <w:r w:rsidRPr="0009167C">
        <w:rPr>
          <w:b/>
          <w:bCs/>
        </w:rPr>
        <w:t>Pharm</w:t>
      </w:r>
      <w:r w:rsidRPr="00205F2D">
        <w:t>: Pharmacist</w:t>
      </w:r>
      <w:r>
        <w:t xml:space="preserve">; </w:t>
      </w:r>
      <w:r w:rsidRPr="0009167C">
        <w:rPr>
          <w:b/>
          <w:bCs/>
        </w:rPr>
        <w:t>DM</w:t>
      </w:r>
      <w:r>
        <w:t>: Data Manager</w:t>
      </w:r>
    </w:p>
    <w:p w14:paraId="08B69C08" w14:textId="338227C6" w:rsidR="00517F11" w:rsidRPr="00966321" w:rsidRDefault="00517F11" w:rsidP="008545FD">
      <w:pPr>
        <w:pStyle w:val="BodyText2"/>
        <w:spacing w:after="0"/>
        <w:ind w:left="-677"/>
      </w:pPr>
      <w:r w:rsidRPr="00966321">
        <w:t>By initialing above, I, the PI, declare that during the conduct of the above study, I have delegated the following study-related</w:t>
      </w:r>
      <w:r w:rsidR="00AC0801">
        <w:t xml:space="preserve"> </w:t>
      </w:r>
      <w:r w:rsidRPr="00966321">
        <w:t>activities:</w:t>
      </w:r>
    </w:p>
    <w:tbl>
      <w:tblPr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9"/>
        <w:gridCol w:w="3600"/>
        <w:gridCol w:w="3676"/>
        <w:gridCol w:w="3442"/>
      </w:tblGrid>
      <w:tr w:rsidR="00E90777" w:rsidRPr="00F737C5" w14:paraId="08B69C0B" w14:textId="77777777" w:rsidTr="008006E5">
        <w:trPr>
          <w:cantSplit/>
          <w:trHeight w:val="314"/>
          <w:jc w:val="center"/>
        </w:trPr>
        <w:tc>
          <w:tcPr>
            <w:tcW w:w="14057" w:type="dxa"/>
            <w:gridSpan w:val="4"/>
            <w:shd w:val="clear" w:color="auto" w:fill="auto"/>
            <w:vAlign w:val="center"/>
          </w:tcPr>
          <w:p w14:paraId="08B69C0A" w14:textId="3E05EFD6" w:rsidR="00E90777" w:rsidRPr="00BC25A4" w:rsidRDefault="008F56EE" w:rsidP="008545FD">
            <w:pPr>
              <w:pStyle w:val="BodyText"/>
              <w:spacing w:after="0"/>
              <w:rPr>
                <w:rStyle w:val="Strong"/>
                <w:rFonts w:cs="Arial"/>
              </w:rPr>
            </w:pPr>
            <w:r w:rsidRPr="008545FD">
              <w:rPr>
                <w:rStyle w:val="Strong"/>
                <w:vertAlign w:val="superscript"/>
              </w:rPr>
              <w:t>2</w:t>
            </w:r>
            <w:r w:rsidR="00E90777" w:rsidRPr="00BC25A4">
              <w:rPr>
                <w:rStyle w:val="Strong"/>
              </w:rPr>
              <w:t>Responsibilities Legend</w:t>
            </w:r>
          </w:p>
        </w:tc>
      </w:tr>
      <w:tr w:rsidR="006A327D" w:rsidRPr="00F6631B" w14:paraId="08B69C20" w14:textId="77777777" w:rsidTr="008545FD">
        <w:trPr>
          <w:trHeight w:val="2123"/>
          <w:jc w:val="center"/>
        </w:trPr>
        <w:tc>
          <w:tcPr>
            <w:tcW w:w="3339" w:type="dxa"/>
          </w:tcPr>
          <w:p w14:paraId="08B69C0C" w14:textId="77777777" w:rsidR="00B054FC" w:rsidRPr="00BC25A4" w:rsidRDefault="00B054FC" w:rsidP="008545FD">
            <w:pPr>
              <w:pStyle w:val="ListNumber"/>
              <w:spacing w:before="0" w:after="0"/>
              <w:ind w:left="420"/>
            </w:pPr>
            <w:r w:rsidRPr="00BC25A4">
              <w:t xml:space="preserve">Administer Consent </w:t>
            </w:r>
          </w:p>
          <w:p w14:paraId="08B69C0D" w14:textId="77777777" w:rsidR="00B054FC" w:rsidRPr="00F14546" w:rsidRDefault="00B054FC" w:rsidP="008545FD">
            <w:pPr>
              <w:pStyle w:val="ListNumber"/>
              <w:spacing w:before="0" w:after="0"/>
              <w:ind w:left="420"/>
            </w:pPr>
            <w:r w:rsidRPr="00F14546">
              <w:t>Screen Subjects</w:t>
            </w:r>
          </w:p>
          <w:p w14:paraId="08B69C0E" w14:textId="77777777" w:rsidR="00B054FC" w:rsidRPr="00F14546" w:rsidRDefault="00B054FC" w:rsidP="008545FD">
            <w:pPr>
              <w:pStyle w:val="ListNumber"/>
              <w:spacing w:before="0" w:after="0"/>
              <w:ind w:left="420"/>
            </w:pPr>
            <w:r w:rsidRPr="00F14546">
              <w:t>Obtain Medical History</w:t>
            </w:r>
          </w:p>
          <w:p w14:paraId="08B69C0F" w14:textId="77777777" w:rsidR="00B054FC" w:rsidRPr="00F14546" w:rsidRDefault="00B054FC" w:rsidP="008545FD">
            <w:pPr>
              <w:pStyle w:val="ListNumber"/>
              <w:spacing w:before="0" w:after="0"/>
              <w:ind w:left="420"/>
            </w:pPr>
            <w:r w:rsidRPr="00F14546">
              <w:t>Perform Physical Exam</w:t>
            </w:r>
          </w:p>
          <w:p w14:paraId="6123EDDB" w14:textId="77777777" w:rsidR="00B054FC" w:rsidRDefault="00B054FC" w:rsidP="008545FD">
            <w:pPr>
              <w:pStyle w:val="ListNumber"/>
              <w:spacing w:before="0" w:after="0"/>
              <w:ind w:left="420"/>
            </w:pPr>
            <w:r w:rsidRPr="00F14546">
              <w:t>Determine Eligibility</w:t>
            </w:r>
          </w:p>
          <w:p w14:paraId="6E660DD6" w14:textId="77777777" w:rsidR="008F56EE" w:rsidRPr="00F14546" w:rsidRDefault="008F56EE" w:rsidP="008545FD">
            <w:pPr>
              <w:pStyle w:val="ListNumber"/>
              <w:spacing w:before="0" w:after="0"/>
              <w:ind w:left="421"/>
            </w:pPr>
            <w:r>
              <w:t>Assess Adverse Events</w:t>
            </w:r>
          </w:p>
          <w:p w14:paraId="08B69C10" w14:textId="49BCFA2A" w:rsidR="007008EE" w:rsidRPr="00F14546" w:rsidRDefault="008F56EE" w:rsidP="008545FD">
            <w:pPr>
              <w:pStyle w:val="ListNumber"/>
              <w:spacing w:before="0" w:after="0"/>
              <w:ind w:left="421"/>
            </w:pPr>
            <w:r>
              <w:t>Complete Source Documents</w:t>
            </w:r>
          </w:p>
        </w:tc>
        <w:tc>
          <w:tcPr>
            <w:tcW w:w="3600" w:type="dxa"/>
          </w:tcPr>
          <w:p w14:paraId="7F3C603E" w14:textId="35520ED6" w:rsidR="007008EE" w:rsidRPr="00F14546" w:rsidRDefault="007008EE" w:rsidP="008545FD">
            <w:pPr>
              <w:pStyle w:val="ListNumber"/>
              <w:spacing w:before="0" w:after="0"/>
              <w:ind w:left="421"/>
            </w:pPr>
            <w:r>
              <w:t>Complete Study Forms</w:t>
            </w:r>
          </w:p>
          <w:p w14:paraId="4A452974" w14:textId="77777777" w:rsidR="007008EE" w:rsidRPr="00F14546" w:rsidRDefault="007008EE" w:rsidP="008545FD">
            <w:pPr>
              <w:pStyle w:val="ListNumber"/>
              <w:spacing w:before="0" w:after="0"/>
              <w:ind w:left="421"/>
            </w:pPr>
            <w:r>
              <w:t>Provide Discharge Instructions</w:t>
            </w:r>
          </w:p>
          <w:p w14:paraId="7F232D99" w14:textId="77777777" w:rsidR="0015197B" w:rsidRDefault="007008EE" w:rsidP="008545FD">
            <w:pPr>
              <w:pStyle w:val="ListNumber"/>
              <w:spacing w:before="0" w:after="0"/>
              <w:ind w:left="421"/>
            </w:pPr>
            <w:r>
              <w:t xml:space="preserve">Follow-up Activities  </w:t>
            </w:r>
          </w:p>
          <w:p w14:paraId="2E949E0D" w14:textId="77777777" w:rsidR="008F56EE" w:rsidRDefault="0015197B" w:rsidP="008545FD">
            <w:pPr>
              <w:pStyle w:val="ListNumber"/>
              <w:spacing w:before="0" w:after="0"/>
              <w:ind w:left="421"/>
            </w:pPr>
            <w:r>
              <w:t>Query Management</w:t>
            </w:r>
            <w:r w:rsidR="008F56EE" w:rsidRPr="00765B16">
              <w:t xml:space="preserve"> </w:t>
            </w:r>
          </w:p>
          <w:p w14:paraId="58E55D66" w14:textId="30D676B4" w:rsidR="008F56EE" w:rsidRDefault="008F56EE" w:rsidP="008545FD">
            <w:pPr>
              <w:pStyle w:val="ListNumber"/>
              <w:spacing w:before="0" w:after="0"/>
              <w:ind w:left="421"/>
            </w:pPr>
            <w:r w:rsidRPr="00765B16">
              <w:t>Quality Management</w:t>
            </w:r>
          </w:p>
          <w:p w14:paraId="6B7716F6" w14:textId="77777777" w:rsidR="007008EE" w:rsidRDefault="008F56EE" w:rsidP="008545FD">
            <w:pPr>
              <w:pStyle w:val="ListNumber"/>
              <w:spacing w:before="0" w:after="0"/>
              <w:ind w:left="421"/>
            </w:pPr>
            <w:r>
              <w:t>Maintenance of ISF</w:t>
            </w:r>
          </w:p>
          <w:p w14:paraId="08B69C15" w14:textId="3E0BB54D" w:rsidR="008F56EE" w:rsidRPr="00F14546" w:rsidRDefault="008F56EE" w:rsidP="008545FD">
            <w:pPr>
              <w:pStyle w:val="ListNumber"/>
              <w:spacing w:before="0" w:after="0"/>
              <w:ind w:left="421"/>
            </w:pPr>
            <w:r>
              <w:t xml:space="preserve">Communication with IRB </w:t>
            </w:r>
          </w:p>
        </w:tc>
        <w:tc>
          <w:tcPr>
            <w:tcW w:w="3676" w:type="dxa"/>
          </w:tcPr>
          <w:p w14:paraId="2D594C48" w14:textId="0DCA4E76" w:rsidR="007008EE" w:rsidRDefault="007008EE" w:rsidP="008545FD">
            <w:pPr>
              <w:pStyle w:val="ListNumber"/>
              <w:spacing w:before="0" w:after="0"/>
              <w:ind w:left="421"/>
            </w:pPr>
            <w:r>
              <w:t xml:space="preserve">Communication with IRB </w:t>
            </w:r>
          </w:p>
          <w:p w14:paraId="7014E5B4" w14:textId="77777777" w:rsidR="0015197B" w:rsidRDefault="0015197B" w:rsidP="008545FD">
            <w:pPr>
              <w:pStyle w:val="ListNumber"/>
              <w:spacing w:before="0" w:after="0"/>
              <w:ind w:left="421"/>
            </w:pPr>
            <w:r>
              <w:t>Electronic Data Entry Completion</w:t>
            </w:r>
          </w:p>
          <w:p w14:paraId="30BCBF3C" w14:textId="769D805D" w:rsidR="008F56EE" w:rsidRDefault="008F56EE" w:rsidP="008545FD">
            <w:pPr>
              <w:pStyle w:val="ListNumber"/>
              <w:spacing w:before="0" w:after="0"/>
              <w:ind w:left="421"/>
            </w:pPr>
            <w:r>
              <w:t>Randomize Subjects</w:t>
            </w:r>
            <w:r w:rsidR="00E61F31">
              <w:t>*</w:t>
            </w:r>
          </w:p>
          <w:p w14:paraId="3B1E01F8" w14:textId="49234E82" w:rsidR="008F56EE" w:rsidRDefault="008F56EE" w:rsidP="008545FD">
            <w:pPr>
              <w:pStyle w:val="ListNumber"/>
              <w:spacing w:before="0" w:after="0"/>
              <w:ind w:left="421"/>
            </w:pPr>
            <w:r>
              <w:t>Dispense Study Drug</w:t>
            </w:r>
            <w:r w:rsidR="00E61F31">
              <w:t>*</w:t>
            </w:r>
          </w:p>
          <w:p w14:paraId="376FE560" w14:textId="7BB1E4E4" w:rsidR="008F56EE" w:rsidRPr="00F14546" w:rsidRDefault="008F56EE" w:rsidP="008545FD">
            <w:pPr>
              <w:pStyle w:val="ListNumber"/>
              <w:spacing w:before="0" w:after="0"/>
              <w:ind w:left="421"/>
            </w:pPr>
            <w:r>
              <w:t>Drug Accountability</w:t>
            </w:r>
            <w:r w:rsidR="00E61F31">
              <w:t>*</w:t>
            </w:r>
          </w:p>
          <w:p w14:paraId="03D42D0A" w14:textId="00E252AC" w:rsidR="008F56EE" w:rsidRDefault="008F56EE" w:rsidP="008545FD">
            <w:pPr>
              <w:pStyle w:val="ListNumber"/>
              <w:spacing w:before="0" w:after="0"/>
              <w:ind w:left="421"/>
            </w:pPr>
            <w:r>
              <w:t>Processing Lab Samples</w:t>
            </w:r>
            <w:r w:rsidR="00E61F31">
              <w:t>*</w:t>
            </w:r>
          </w:p>
          <w:p w14:paraId="08B69C1A" w14:textId="564C4DF8" w:rsidR="008F56EE" w:rsidRPr="008545FD" w:rsidRDefault="008F56EE" w:rsidP="008545FD">
            <w:pPr>
              <w:pStyle w:val="ListNumber"/>
              <w:spacing w:before="0" w:after="0"/>
              <w:ind w:left="421"/>
            </w:pPr>
            <w:r>
              <w:t>&lt;Customize Study Task&gt;</w:t>
            </w:r>
          </w:p>
        </w:tc>
        <w:tc>
          <w:tcPr>
            <w:tcW w:w="3442" w:type="dxa"/>
          </w:tcPr>
          <w:p w14:paraId="3D1F6B12" w14:textId="6ACB65FB" w:rsidR="006A327D" w:rsidRDefault="00E90777" w:rsidP="008545FD">
            <w:pPr>
              <w:pStyle w:val="ListNumber"/>
              <w:spacing w:before="0" w:after="0"/>
              <w:ind w:left="331"/>
            </w:pPr>
            <w:r>
              <w:t>&lt;Customize Study Task&gt;</w:t>
            </w:r>
          </w:p>
          <w:p w14:paraId="07EDE51F" w14:textId="77777777" w:rsidR="00464F4D" w:rsidRDefault="00464F4D" w:rsidP="008545FD">
            <w:pPr>
              <w:pStyle w:val="ListNumber"/>
              <w:spacing w:before="0" w:after="0"/>
              <w:ind w:left="331"/>
            </w:pPr>
            <w:r>
              <w:t>&lt;Customize Study Task&gt;</w:t>
            </w:r>
          </w:p>
          <w:p w14:paraId="0359BB25" w14:textId="77777777" w:rsidR="00464F4D" w:rsidRDefault="00464F4D" w:rsidP="008545FD">
            <w:pPr>
              <w:pStyle w:val="ListNumber"/>
              <w:spacing w:before="0" w:after="0"/>
              <w:ind w:left="331"/>
            </w:pPr>
            <w:r>
              <w:t>&lt;Customize Study Task&gt;</w:t>
            </w:r>
          </w:p>
          <w:p w14:paraId="144A5C6D" w14:textId="77777777" w:rsidR="00464F4D" w:rsidRDefault="00464F4D" w:rsidP="008545FD">
            <w:pPr>
              <w:pStyle w:val="ListNumber"/>
              <w:spacing w:before="0" w:after="0"/>
              <w:ind w:left="331"/>
            </w:pPr>
            <w:r>
              <w:t>&lt;Customize Study Task&gt;</w:t>
            </w:r>
          </w:p>
          <w:p w14:paraId="44A9888C" w14:textId="77777777" w:rsidR="00464F4D" w:rsidRDefault="00464F4D" w:rsidP="008545FD">
            <w:pPr>
              <w:pStyle w:val="ListNumber"/>
              <w:spacing w:before="0" w:after="0"/>
              <w:ind w:left="331"/>
            </w:pPr>
            <w:r>
              <w:t>&lt;Customize Study Task&gt;</w:t>
            </w:r>
          </w:p>
          <w:p w14:paraId="71EDE19A" w14:textId="77777777" w:rsidR="00464F4D" w:rsidRDefault="00464F4D" w:rsidP="008545FD">
            <w:pPr>
              <w:pStyle w:val="ListNumber"/>
              <w:spacing w:before="0" w:after="0"/>
              <w:ind w:left="331"/>
            </w:pPr>
            <w:r>
              <w:t>&lt;Customize Study Task&gt;</w:t>
            </w:r>
          </w:p>
          <w:p w14:paraId="08B69C1F" w14:textId="634A949A" w:rsidR="0015197B" w:rsidRPr="00F14546" w:rsidRDefault="00464F4D" w:rsidP="008545FD">
            <w:pPr>
              <w:pStyle w:val="ListNumber"/>
              <w:spacing w:before="0" w:after="0"/>
              <w:ind w:left="331"/>
            </w:pPr>
            <w:r>
              <w:t>&lt;Customize Study Task&gt;</w:t>
            </w:r>
          </w:p>
        </w:tc>
      </w:tr>
    </w:tbl>
    <w:p w14:paraId="5937795F" w14:textId="77777777" w:rsidR="00CF414F" w:rsidRDefault="00CF414F" w:rsidP="008545FD">
      <w:pPr>
        <w:pStyle w:val="BodyText2"/>
        <w:spacing w:before="0" w:after="0"/>
        <w:ind w:left="0"/>
      </w:pPr>
    </w:p>
    <w:p w14:paraId="0C984A83" w14:textId="77777777" w:rsidR="00EA1429" w:rsidRDefault="00EA1429" w:rsidP="008545FD">
      <w:pPr>
        <w:pStyle w:val="BodyText2"/>
        <w:spacing w:before="0" w:after="0"/>
        <w:ind w:left="0"/>
      </w:pPr>
    </w:p>
    <w:p w14:paraId="08B69C24" w14:textId="6F62DC4D" w:rsidR="00CE07DB" w:rsidRDefault="00517F11" w:rsidP="008545FD">
      <w:pPr>
        <w:pStyle w:val="BodyText2"/>
        <w:spacing w:after="0"/>
        <w:ind w:left="-677"/>
        <w:contextualSpacing/>
      </w:pPr>
      <w:r w:rsidRPr="00C40896">
        <w:t xml:space="preserve">Signature of </w:t>
      </w:r>
      <w:r w:rsidR="00731279">
        <w:t xml:space="preserve">Site </w:t>
      </w:r>
      <w:r w:rsidRPr="00C40896">
        <w:t>Principal Investigator:  __________________________________________________     Date:  _______________________</w:t>
      </w:r>
    </w:p>
    <w:p w14:paraId="73DED15E" w14:textId="496F3FFB" w:rsidR="004066E6" w:rsidRPr="00EA1429" w:rsidRDefault="00CE07DB" w:rsidP="00EA1429">
      <w:pPr>
        <w:pStyle w:val="BodyText2"/>
        <w:spacing w:after="0"/>
        <w:ind w:left="-677"/>
        <w:contextualSpacing/>
        <w:rPr>
          <w:i/>
          <w:sz w:val="20"/>
        </w:rPr>
      </w:pPr>
      <w:r w:rsidRPr="008D5F54">
        <w:rPr>
          <w:i/>
          <w:sz w:val="20"/>
        </w:rPr>
        <w:t>(To be signed by PI at the end of the study)</w:t>
      </w:r>
    </w:p>
    <w:sectPr w:rsidR="004066E6" w:rsidRPr="00EA1429" w:rsidSect="008545FD">
      <w:headerReference w:type="default" r:id="rId15"/>
      <w:footerReference w:type="even" r:id="rId16"/>
      <w:footerReference w:type="default" r:id="rId17"/>
      <w:pgSz w:w="15840" w:h="12240" w:orient="landscape"/>
      <w:pgMar w:top="360" w:right="1440" w:bottom="135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402E5" w14:textId="77777777" w:rsidR="003B27D5" w:rsidRDefault="003B27D5" w:rsidP="0085254E">
      <w:r>
        <w:separator/>
      </w:r>
    </w:p>
  </w:endnote>
  <w:endnote w:type="continuationSeparator" w:id="0">
    <w:p w14:paraId="599FB721" w14:textId="77777777" w:rsidR="003B27D5" w:rsidRDefault="003B27D5" w:rsidP="0085254E">
      <w:r>
        <w:continuationSeparator/>
      </w:r>
    </w:p>
  </w:endnote>
  <w:endnote w:type="continuationNotice" w:id="1">
    <w:p w14:paraId="67DF3252" w14:textId="77777777" w:rsidR="003B27D5" w:rsidRDefault="003B2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8489520"/>
      <w:docPartObj>
        <w:docPartGallery w:val="Page Numbers (Bottom of Page)"/>
        <w:docPartUnique/>
      </w:docPartObj>
    </w:sdtPr>
    <w:sdtEndPr/>
    <w:sdtContent>
      <w:p w14:paraId="1B45D7B2" w14:textId="7FEA117A" w:rsidR="008545FD" w:rsidRDefault="008545FD" w:rsidP="000D7FC8">
        <w:pPr>
          <w:pStyle w:val="Footer"/>
        </w:pPr>
        <w:r w:rsidRPr="00F14546">
          <w:rPr>
            <w:sz w:val="20"/>
          </w:rPr>
          <w:t xml:space="preserve">Version </w:t>
        </w:r>
        <w:r>
          <w:rPr>
            <w:sz w:val="20"/>
            <w:szCs w:val="20"/>
          </w:rPr>
          <w:t>5.0</w:t>
        </w:r>
        <w:r w:rsidRPr="00F14546">
          <w:rPr>
            <w:sz w:val="20"/>
          </w:rPr>
          <w:t xml:space="preserve"> </w:t>
        </w:r>
        <w:r>
          <w:rPr>
            <w:sz w:val="20"/>
            <w:szCs w:val="20"/>
          </w:rPr>
          <w:t>– 2024-07-</w:t>
        </w:r>
        <w:r w:rsidR="0019674F">
          <w:rPr>
            <w:sz w:val="20"/>
            <w:szCs w:val="20"/>
          </w:rPr>
          <w:t>18</w:t>
        </w:r>
        <w:r>
          <w:t xml:space="preserve"> </w:t>
        </w:r>
        <w:r>
          <w:tab/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08B69C30" w14:textId="41EF7AC6" w:rsidR="002F5B40" w:rsidRPr="00F14546" w:rsidRDefault="002F5B40" w:rsidP="000D7FC8">
    <w:pPr>
      <w:pStyle w:val="Footer"/>
      <w:tabs>
        <w:tab w:val="clear" w:pos="4680"/>
        <w:tab w:val="center" w:pos="6480"/>
      </w:tabs>
      <w:ind w:left="-720" w:right="-630"/>
      <w:jc w:val="both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69C32" w14:textId="3BA3683E" w:rsidR="002F5B40" w:rsidRDefault="002F5B40">
    <w:pPr>
      <w:pStyle w:val="Footer"/>
      <w:jc w:val="right"/>
    </w:pPr>
    <w:r>
      <w:t xml:space="preserve">Page </w:t>
    </w:r>
    <w:r w:rsidR="00484A11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484A11">
      <w:rPr>
        <w:b/>
        <w:sz w:val="24"/>
        <w:szCs w:val="24"/>
      </w:rPr>
      <w:fldChar w:fldCharType="separate"/>
    </w:r>
    <w:r w:rsidR="00E93E4D">
      <w:rPr>
        <w:b/>
        <w:noProof/>
      </w:rPr>
      <w:t>1</w:t>
    </w:r>
    <w:r w:rsidR="00484A11">
      <w:rPr>
        <w:b/>
        <w:sz w:val="24"/>
        <w:szCs w:val="24"/>
      </w:rPr>
      <w:fldChar w:fldCharType="end"/>
    </w:r>
    <w:r>
      <w:t xml:space="preserve"> of </w:t>
    </w:r>
    <w:r w:rsidR="00484A11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484A11">
      <w:rPr>
        <w:b/>
        <w:sz w:val="24"/>
        <w:szCs w:val="24"/>
      </w:rPr>
      <w:fldChar w:fldCharType="separate"/>
    </w:r>
    <w:r w:rsidR="00E93E4D">
      <w:rPr>
        <w:b/>
        <w:noProof/>
      </w:rPr>
      <w:t>4</w:t>
    </w:r>
    <w:r w:rsidR="00484A11">
      <w:rPr>
        <w:b/>
        <w:sz w:val="24"/>
        <w:szCs w:val="24"/>
      </w:rPr>
      <w:fldChar w:fldCharType="end"/>
    </w:r>
  </w:p>
  <w:p w14:paraId="08B69C33" w14:textId="77777777" w:rsidR="002F5B40" w:rsidRDefault="002F5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04C80" w14:textId="77777777" w:rsidR="00A9320A" w:rsidRDefault="00A932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036A0" w14:textId="46129936" w:rsidR="008545FD" w:rsidRDefault="008545FD" w:rsidP="00320914">
    <w:pPr>
      <w:pStyle w:val="Footer"/>
      <w:tabs>
        <w:tab w:val="clear" w:pos="4680"/>
        <w:tab w:val="center" w:pos="6480"/>
      </w:tabs>
      <w:ind w:left="-720" w:right="-630"/>
      <w:jc w:val="both"/>
      <w:rPr>
        <w:b/>
        <w:sz w:val="20"/>
        <w:szCs w:val="20"/>
      </w:rPr>
    </w:pPr>
    <w:r w:rsidRPr="00F14546">
      <w:rPr>
        <w:sz w:val="20"/>
      </w:rPr>
      <w:t xml:space="preserve">Version </w:t>
    </w:r>
    <w:r>
      <w:rPr>
        <w:sz w:val="20"/>
        <w:szCs w:val="20"/>
      </w:rPr>
      <w:t>5.0</w:t>
    </w:r>
    <w:r w:rsidRPr="00F14546">
      <w:rPr>
        <w:sz w:val="20"/>
      </w:rPr>
      <w:t xml:space="preserve"> </w:t>
    </w:r>
    <w:r>
      <w:rPr>
        <w:sz w:val="20"/>
        <w:szCs w:val="20"/>
      </w:rPr>
      <w:t>– 2024-07-</w:t>
    </w:r>
    <w:r w:rsidR="000F1C0F">
      <w:rPr>
        <w:sz w:val="20"/>
        <w:szCs w:val="20"/>
      </w:rPr>
      <w:t>18</w:t>
    </w:r>
    <w:r w:rsidRPr="0085254E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F14546">
      <w:rPr>
        <w:sz w:val="20"/>
      </w:rPr>
      <w:tab/>
      <w:t xml:space="preserve">Page </w:t>
    </w:r>
    <w:r>
      <w:rPr>
        <w:b/>
        <w:sz w:val="20"/>
        <w:szCs w:val="20"/>
      </w:rPr>
      <w:t>_________</w:t>
    </w:r>
  </w:p>
  <w:p w14:paraId="350C4755" w14:textId="77777777" w:rsidR="008545FD" w:rsidRPr="00F14546" w:rsidRDefault="008545FD" w:rsidP="00F14546">
    <w:pPr>
      <w:pStyle w:val="Footer"/>
      <w:tabs>
        <w:tab w:val="center" w:pos="6480"/>
        <w:tab w:val="left" w:pos="12960"/>
      </w:tabs>
      <w:ind w:right="-720"/>
      <w:jc w:val="right"/>
      <w:rPr>
        <w:sz w:val="20"/>
      </w:rPr>
    </w:pPr>
    <w:r>
      <w:rPr>
        <w:sz w:val="20"/>
        <w:szCs w:val="20"/>
      </w:rPr>
      <w:t xml:space="preserve">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Check if final page of log: </w:t>
    </w:r>
    <w:r w:rsidRPr="00E83C0B">
      <w:rPr>
        <w:rFonts w:ascii="Wingdings 2" w:eastAsia="Wingdings 2" w:hAnsi="Wingdings 2" w:cs="Wingdings 2"/>
        <w:sz w:val="28"/>
        <w:szCs w:val="28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102BC" w14:textId="77777777" w:rsidR="003B27D5" w:rsidRDefault="003B27D5" w:rsidP="0085254E">
      <w:r>
        <w:separator/>
      </w:r>
    </w:p>
  </w:footnote>
  <w:footnote w:type="continuationSeparator" w:id="0">
    <w:p w14:paraId="6022EE80" w14:textId="77777777" w:rsidR="003B27D5" w:rsidRDefault="003B27D5" w:rsidP="0085254E">
      <w:r>
        <w:continuationSeparator/>
      </w:r>
    </w:p>
  </w:footnote>
  <w:footnote w:type="continuationNotice" w:id="1">
    <w:p w14:paraId="12E96969" w14:textId="77777777" w:rsidR="003B27D5" w:rsidRDefault="003B27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8FFD" w14:textId="1D7D391F" w:rsidR="000D7FC8" w:rsidRDefault="000D7FC8">
    <w:pPr>
      <w:pStyle w:val="Header"/>
    </w:pPr>
    <w:r>
      <w:rPr>
        <w:noProof/>
      </w:rPr>
      <w:drawing>
        <wp:inline distT="0" distB="0" distL="0" distR="0" wp14:anchorId="68050E09" wp14:editId="1D329E9C">
          <wp:extent cx="2266950" cy="457200"/>
          <wp:effectExtent l="0" t="0" r="0" b="0"/>
          <wp:docPr id="225006834" name="Picture 5" descr="National Institute of Dental and Craniofacial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ational Institute of Dental and Craniofacial Researc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69C31" w14:textId="5D88324C" w:rsidR="002F5B40" w:rsidRDefault="006F3599">
    <w:pPr>
      <w:pStyle w:val="Header"/>
    </w:pPr>
    <w:r>
      <w:rPr>
        <w:noProof/>
      </w:rPr>
      <w:drawing>
        <wp:inline distT="0" distB="0" distL="0" distR="0" wp14:anchorId="768DE4E0" wp14:editId="4C6F0DD6">
          <wp:extent cx="2266950" cy="457200"/>
          <wp:effectExtent l="0" t="0" r="0" b="0"/>
          <wp:docPr id="2" name="Picture 5" descr="National Institute of Dental and Craniofacial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ational Institute of Dental and Craniofacial Researc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38958" w14:textId="43F4DD99" w:rsidR="000D7FC8" w:rsidRPr="000D7FC8" w:rsidRDefault="000D7FC8" w:rsidP="000D7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1CEEE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4876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FC2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E4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EBCEA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DADE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060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A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9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58F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E71B66"/>
    <w:multiLevelType w:val="hybridMultilevel"/>
    <w:tmpl w:val="CE146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A384A"/>
    <w:multiLevelType w:val="hybridMultilevel"/>
    <w:tmpl w:val="28DE1EC2"/>
    <w:lvl w:ilvl="0" w:tplc="418E706E">
      <w:start w:val="1"/>
      <w:numFmt w:val="decimal"/>
      <w:pStyle w:val="ListNumber"/>
      <w:lvlText w:val="%1."/>
      <w:lvlJc w:val="left"/>
      <w:pPr>
        <w:ind w:left="189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029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10304DD"/>
    <w:multiLevelType w:val="hybridMultilevel"/>
    <w:tmpl w:val="FE161F78"/>
    <w:lvl w:ilvl="0" w:tplc="8722A95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71654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99508053">
    <w:abstractNumId w:val="12"/>
  </w:num>
  <w:num w:numId="2" w16cid:durableId="1767918605">
    <w:abstractNumId w:val="14"/>
  </w:num>
  <w:num w:numId="3" w16cid:durableId="1019162664">
    <w:abstractNumId w:val="13"/>
  </w:num>
  <w:num w:numId="4" w16cid:durableId="1729766148">
    <w:abstractNumId w:val="11"/>
  </w:num>
  <w:num w:numId="5" w16cid:durableId="3579766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971987">
    <w:abstractNumId w:val="9"/>
  </w:num>
  <w:num w:numId="7" w16cid:durableId="1785342751">
    <w:abstractNumId w:val="7"/>
  </w:num>
  <w:num w:numId="8" w16cid:durableId="1953897296">
    <w:abstractNumId w:val="6"/>
  </w:num>
  <w:num w:numId="9" w16cid:durableId="158809174">
    <w:abstractNumId w:val="5"/>
  </w:num>
  <w:num w:numId="10" w16cid:durableId="610360527">
    <w:abstractNumId w:val="4"/>
  </w:num>
  <w:num w:numId="11" w16cid:durableId="1080323980">
    <w:abstractNumId w:val="8"/>
  </w:num>
  <w:num w:numId="12" w16cid:durableId="1579556779">
    <w:abstractNumId w:val="3"/>
  </w:num>
  <w:num w:numId="13" w16cid:durableId="1619557122">
    <w:abstractNumId w:val="2"/>
  </w:num>
  <w:num w:numId="14" w16cid:durableId="1388337676">
    <w:abstractNumId w:val="1"/>
  </w:num>
  <w:num w:numId="15" w16cid:durableId="484395645">
    <w:abstractNumId w:val="0"/>
  </w:num>
  <w:num w:numId="16" w16cid:durableId="1020623943">
    <w:abstractNumId w:val="10"/>
  </w:num>
  <w:num w:numId="17" w16cid:durableId="730494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11"/>
    <w:rsid w:val="00000557"/>
    <w:rsid w:val="00012D27"/>
    <w:rsid w:val="00055D02"/>
    <w:rsid w:val="0007550A"/>
    <w:rsid w:val="000946D6"/>
    <w:rsid w:val="000B4867"/>
    <w:rsid w:val="000B6EDF"/>
    <w:rsid w:val="000D5FC8"/>
    <w:rsid w:val="000D6B78"/>
    <w:rsid w:val="000D7FC8"/>
    <w:rsid w:val="000F1C0F"/>
    <w:rsid w:val="00145D0A"/>
    <w:rsid w:val="0015197B"/>
    <w:rsid w:val="0015476F"/>
    <w:rsid w:val="00163744"/>
    <w:rsid w:val="001653B4"/>
    <w:rsid w:val="00165472"/>
    <w:rsid w:val="0018637D"/>
    <w:rsid w:val="00190994"/>
    <w:rsid w:val="001913B9"/>
    <w:rsid w:val="00192A4F"/>
    <w:rsid w:val="0019674F"/>
    <w:rsid w:val="001A9ED3"/>
    <w:rsid w:val="001F58F3"/>
    <w:rsid w:val="00205F2D"/>
    <w:rsid w:val="00212EC3"/>
    <w:rsid w:val="00221F9D"/>
    <w:rsid w:val="002747DC"/>
    <w:rsid w:val="00283247"/>
    <w:rsid w:val="00293F71"/>
    <w:rsid w:val="002C007F"/>
    <w:rsid w:val="002F5B40"/>
    <w:rsid w:val="00315265"/>
    <w:rsid w:val="00320914"/>
    <w:rsid w:val="00334B26"/>
    <w:rsid w:val="0034554F"/>
    <w:rsid w:val="00370B5D"/>
    <w:rsid w:val="00382C71"/>
    <w:rsid w:val="003A6178"/>
    <w:rsid w:val="003B1E3D"/>
    <w:rsid w:val="003B27D5"/>
    <w:rsid w:val="003B3533"/>
    <w:rsid w:val="003B4776"/>
    <w:rsid w:val="003B769F"/>
    <w:rsid w:val="003E6764"/>
    <w:rsid w:val="004019A5"/>
    <w:rsid w:val="004066E6"/>
    <w:rsid w:val="00431F2D"/>
    <w:rsid w:val="00464F4D"/>
    <w:rsid w:val="00467778"/>
    <w:rsid w:val="00484A11"/>
    <w:rsid w:val="004B2698"/>
    <w:rsid w:val="004B53E5"/>
    <w:rsid w:val="004B59C2"/>
    <w:rsid w:val="004C5379"/>
    <w:rsid w:val="004D0572"/>
    <w:rsid w:val="004D5BA5"/>
    <w:rsid w:val="004E2920"/>
    <w:rsid w:val="004F3CB1"/>
    <w:rsid w:val="00501EAD"/>
    <w:rsid w:val="005028FD"/>
    <w:rsid w:val="00503386"/>
    <w:rsid w:val="00511D02"/>
    <w:rsid w:val="00517F11"/>
    <w:rsid w:val="00561432"/>
    <w:rsid w:val="005653AF"/>
    <w:rsid w:val="005712D3"/>
    <w:rsid w:val="005A33E7"/>
    <w:rsid w:val="005C6EF0"/>
    <w:rsid w:val="005D1C84"/>
    <w:rsid w:val="006046C4"/>
    <w:rsid w:val="006125EE"/>
    <w:rsid w:val="00625801"/>
    <w:rsid w:val="006305B5"/>
    <w:rsid w:val="006356E3"/>
    <w:rsid w:val="00671598"/>
    <w:rsid w:val="0067210F"/>
    <w:rsid w:val="00675879"/>
    <w:rsid w:val="00677286"/>
    <w:rsid w:val="006775EC"/>
    <w:rsid w:val="00686D8D"/>
    <w:rsid w:val="006A327D"/>
    <w:rsid w:val="006C1D4B"/>
    <w:rsid w:val="006D06BD"/>
    <w:rsid w:val="006D4BAC"/>
    <w:rsid w:val="006F3599"/>
    <w:rsid w:val="007008EE"/>
    <w:rsid w:val="00731279"/>
    <w:rsid w:val="00731EF4"/>
    <w:rsid w:val="00740DE8"/>
    <w:rsid w:val="00750308"/>
    <w:rsid w:val="007867CA"/>
    <w:rsid w:val="007A5856"/>
    <w:rsid w:val="007D35B5"/>
    <w:rsid w:val="007D3EC2"/>
    <w:rsid w:val="00805F95"/>
    <w:rsid w:val="00807480"/>
    <w:rsid w:val="008100B6"/>
    <w:rsid w:val="00816448"/>
    <w:rsid w:val="0085254E"/>
    <w:rsid w:val="008545FD"/>
    <w:rsid w:val="008660F6"/>
    <w:rsid w:val="00874E89"/>
    <w:rsid w:val="008B240F"/>
    <w:rsid w:val="008C0AC4"/>
    <w:rsid w:val="008D1C47"/>
    <w:rsid w:val="008E18F9"/>
    <w:rsid w:val="008E2F94"/>
    <w:rsid w:val="008F56EE"/>
    <w:rsid w:val="009011B3"/>
    <w:rsid w:val="00907DCA"/>
    <w:rsid w:val="009133FE"/>
    <w:rsid w:val="00913B0A"/>
    <w:rsid w:val="00917CE7"/>
    <w:rsid w:val="00935EB3"/>
    <w:rsid w:val="009508A7"/>
    <w:rsid w:val="00986297"/>
    <w:rsid w:val="009B0D30"/>
    <w:rsid w:val="009B4FE6"/>
    <w:rsid w:val="009B66B6"/>
    <w:rsid w:val="009C2FBB"/>
    <w:rsid w:val="009D59F9"/>
    <w:rsid w:val="009E2211"/>
    <w:rsid w:val="00A019F6"/>
    <w:rsid w:val="00A31779"/>
    <w:rsid w:val="00A328BD"/>
    <w:rsid w:val="00A41650"/>
    <w:rsid w:val="00A524D7"/>
    <w:rsid w:val="00A62802"/>
    <w:rsid w:val="00A725E8"/>
    <w:rsid w:val="00A9320A"/>
    <w:rsid w:val="00AA5135"/>
    <w:rsid w:val="00AC0801"/>
    <w:rsid w:val="00AE6B65"/>
    <w:rsid w:val="00B03267"/>
    <w:rsid w:val="00B04EB1"/>
    <w:rsid w:val="00B054FC"/>
    <w:rsid w:val="00B607A5"/>
    <w:rsid w:val="00B92691"/>
    <w:rsid w:val="00BA1402"/>
    <w:rsid w:val="00BB1C95"/>
    <w:rsid w:val="00BB32B6"/>
    <w:rsid w:val="00BC25A4"/>
    <w:rsid w:val="00BC5884"/>
    <w:rsid w:val="00BC5AE7"/>
    <w:rsid w:val="00BF69C1"/>
    <w:rsid w:val="00C158C3"/>
    <w:rsid w:val="00C2289B"/>
    <w:rsid w:val="00C359FE"/>
    <w:rsid w:val="00C40037"/>
    <w:rsid w:val="00C57137"/>
    <w:rsid w:val="00C63B6B"/>
    <w:rsid w:val="00CA57F4"/>
    <w:rsid w:val="00CB2C6F"/>
    <w:rsid w:val="00CE07DB"/>
    <w:rsid w:val="00CE2BB3"/>
    <w:rsid w:val="00CE3FA5"/>
    <w:rsid w:val="00CE6DDD"/>
    <w:rsid w:val="00CF006F"/>
    <w:rsid w:val="00CF414F"/>
    <w:rsid w:val="00D168A5"/>
    <w:rsid w:val="00D337E2"/>
    <w:rsid w:val="00D4165B"/>
    <w:rsid w:val="00D540C1"/>
    <w:rsid w:val="00DA0FCE"/>
    <w:rsid w:val="00DA2C30"/>
    <w:rsid w:val="00DA40DD"/>
    <w:rsid w:val="00DA4B4B"/>
    <w:rsid w:val="00DE76C4"/>
    <w:rsid w:val="00DF465C"/>
    <w:rsid w:val="00DF524D"/>
    <w:rsid w:val="00E13B92"/>
    <w:rsid w:val="00E33255"/>
    <w:rsid w:val="00E54D2D"/>
    <w:rsid w:val="00E61F31"/>
    <w:rsid w:val="00E65C9E"/>
    <w:rsid w:val="00E77020"/>
    <w:rsid w:val="00E857EC"/>
    <w:rsid w:val="00E90777"/>
    <w:rsid w:val="00E927C8"/>
    <w:rsid w:val="00E93D20"/>
    <w:rsid w:val="00E93E4D"/>
    <w:rsid w:val="00EA1429"/>
    <w:rsid w:val="00EA26FB"/>
    <w:rsid w:val="00EA561A"/>
    <w:rsid w:val="00EA5F9A"/>
    <w:rsid w:val="00EC0B6D"/>
    <w:rsid w:val="00EC3203"/>
    <w:rsid w:val="00EC46F5"/>
    <w:rsid w:val="00EF04A7"/>
    <w:rsid w:val="00EF51AB"/>
    <w:rsid w:val="00F14546"/>
    <w:rsid w:val="00F32481"/>
    <w:rsid w:val="00F47E0C"/>
    <w:rsid w:val="00F60EE3"/>
    <w:rsid w:val="00F6347C"/>
    <w:rsid w:val="00F6631B"/>
    <w:rsid w:val="00F738A3"/>
    <w:rsid w:val="00F8393A"/>
    <w:rsid w:val="00FF0F89"/>
    <w:rsid w:val="02D804CE"/>
    <w:rsid w:val="02E55AF6"/>
    <w:rsid w:val="0AC86251"/>
    <w:rsid w:val="101BD676"/>
    <w:rsid w:val="10AA32C9"/>
    <w:rsid w:val="134A01AE"/>
    <w:rsid w:val="13715660"/>
    <w:rsid w:val="1432EB05"/>
    <w:rsid w:val="1A68C634"/>
    <w:rsid w:val="1AF22452"/>
    <w:rsid w:val="1D58B538"/>
    <w:rsid w:val="2359C3D3"/>
    <w:rsid w:val="2520D3FF"/>
    <w:rsid w:val="259C3DFA"/>
    <w:rsid w:val="3FF479CE"/>
    <w:rsid w:val="428AFB17"/>
    <w:rsid w:val="435BF6AB"/>
    <w:rsid w:val="43BB62CC"/>
    <w:rsid w:val="467CB1AD"/>
    <w:rsid w:val="48D29BEE"/>
    <w:rsid w:val="49C810F5"/>
    <w:rsid w:val="4A99B600"/>
    <w:rsid w:val="4FA01CE7"/>
    <w:rsid w:val="55E0AD29"/>
    <w:rsid w:val="56C13174"/>
    <w:rsid w:val="56D2D803"/>
    <w:rsid w:val="5E84F7A0"/>
    <w:rsid w:val="5FB348DD"/>
    <w:rsid w:val="604EEB5D"/>
    <w:rsid w:val="63359D2D"/>
    <w:rsid w:val="6E7C64D8"/>
    <w:rsid w:val="742B826D"/>
    <w:rsid w:val="76131AE0"/>
    <w:rsid w:val="76854574"/>
    <w:rsid w:val="774FD0D1"/>
    <w:rsid w:val="7B80FCBF"/>
    <w:rsid w:val="7C825C64"/>
    <w:rsid w:val="7CF5A08B"/>
    <w:rsid w:val="7FC39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69B8F"/>
  <w15:chartTrackingRefBased/>
  <w15:docId w15:val="{ACD5E94A-D22B-4256-AD48-05BFFF4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5A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6BD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76F"/>
    <w:pPr>
      <w:spacing w:before="120" w:after="120"/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7F11"/>
    <w:pPr>
      <w:jc w:val="center"/>
    </w:pPr>
    <w:rPr>
      <w:rFonts w:ascii="Tahoma" w:eastAsia="Times New Roman" w:hAnsi="Tahoma"/>
      <w:b/>
      <w:sz w:val="28"/>
      <w:szCs w:val="20"/>
    </w:rPr>
  </w:style>
  <w:style w:type="character" w:customStyle="1" w:styleId="TitleChar">
    <w:name w:val="Title Char"/>
    <w:link w:val="Title"/>
    <w:rsid w:val="00517F11"/>
    <w:rPr>
      <w:rFonts w:ascii="Tahoma" w:eastAsia="Times New Roman" w:hAnsi="Tahoma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8525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25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7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254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63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6D06BD"/>
    <w:rPr>
      <w:b/>
      <w:sz w:val="28"/>
      <w:szCs w:val="28"/>
    </w:rPr>
  </w:style>
  <w:style w:type="character" w:customStyle="1" w:styleId="Heading2Char">
    <w:name w:val="Heading 2 Char"/>
    <w:link w:val="Heading2"/>
    <w:uiPriority w:val="9"/>
    <w:rsid w:val="0015476F"/>
    <w:rPr>
      <w:rFonts w:ascii="Arial" w:hAnsi="Arial" w:cs="Arial"/>
      <w:b/>
      <w:sz w:val="24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6D06BD"/>
    <w:pPr>
      <w:spacing w:after="120"/>
    </w:pPr>
  </w:style>
  <w:style w:type="character" w:customStyle="1" w:styleId="BodyTextChar">
    <w:name w:val="Body Text Char"/>
    <w:link w:val="BodyText"/>
    <w:uiPriority w:val="99"/>
    <w:rsid w:val="006D06BD"/>
    <w:rPr>
      <w:sz w:val="22"/>
      <w:szCs w:val="22"/>
    </w:rPr>
  </w:style>
  <w:style w:type="paragraph" w:styleId="ListNumber">
    <w:name w:val="List Number"/>
    <w:basedOn w:val="Title"/>
    <w:uiPriority w:val="99"/>
    <w:unhideWhenUsed/>
    <w:rsid w:val="00BC25A4"/>
    <w:pPr>
      <w:numPr>
        <w:numId w:val="4"/>
      </w:numPr>
      <w:spacing w:before="120" w:after="120"/>
      <w:ind w:left="720"/>
      <w:jc w:val="left"/>
    </w:pPr>
    <w:rPr>
      <w:rFonts w:ascii="Calibri" w:hAnsi="Calibri"/>
      <w:b w:val="0"/>
      <w:sz w:val="22"/>
    </w:rPr>
  </w:style>
  <w:style w:type="paragraph" w:styleId="Revision">
    <w:name w:val="Revision"/>
    <w:hidden/>
    <w:uiPriority w:val="99"/>
    <w:semiHidden/>
    <w:rsid w:val="0015476F"/>
    <w:rPr>
      <w:sz w:val="22"/>
      <w:szCs w:val="22"/>
    </w:rPr>
  </w:style>
  <w:style w:type="paragraph" w:customStyle="1" w:styleId="BodyTextRight">
    <w:name w:val="Body Text Right"/>
    <w:basedOn w:val="Normal"/>
    <w:qFormat/>
    <w:rsid w:val="006D06BD"/>
    <w:pPr>
      <w:spacing w:after="120"/>
      <w:jc w:val="right"/>
    </w:pPr>
    <w:rPr>
      <w:b/>
    </w:rPr>
  </w:style>
  <w:style w:type="paragraph" w:styleId="ListBullet">
    <w:name w:val="List Bullet"/>
    <w:basedOn w:val="Normal"/>
    <w:uiPriority w:val="99"/>
    <w:unhideWhenUsed/>
    <w:rsid w:val="00BC25A4"/>
    <w:pPr>
      <w:numPr>
        <w:numId w:val="3"/>
      </w:numPr>
      <w:spacing w:after="120"/>
    </w:pPr>
  </w:style>
  <w:style w:type="character" w:styleId="Emphasis">
    <w:name w:val="Emphasis"/>
    <w:uiPriority w:val="20"/>
    <w:qFormat/>
    <w:rsid w:val="00BC25A4"/>
    <w:rPr>
      <w:i/>
      <w:iCs/>
    </w:rPr>
  </w:style>
  <w:style w:type="character" w:styleId="Strong">
    <w:name w:val="Strong"/>
    <w:uiPriority w:val="22"/>
    <w:qFormat/>
    <w:rsid w:val="00BC25A4"/>
    <w:rPr>
      <w:b/>
      <w:bCs/>
    </w:rPr>
  </w:style>
  <w:style w:type="character" w:customStyle="1" w:styleId="BoldUnderscore">
    <w:name w:val="BoldUnderscore"/>
    <w:uiPriority w:val="1"/>
    <w:qFormat/>
    <w:rsid w:val="00BC25A4"/>
    <w:rPr>
      <w:b/>
      <w:bCs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BC25A4"/>
    <w:pPr>
      <w:spacing w:before="240" w:after="240"/>
      <w:ind w:left="-675"/>
    </w:pPr>
    <w:rPr>
      <w:rFonts w:cs="Arial"/>
    </w:rPr>
  </w:style>
  <w:style w:type="character" w:customStyle="1" w:styleId="BodyText2Char">
    <w:name w:val="Body Text 2 Char"/>
    <w:link w:val="BodyText2"/>
    <w:uiPriority w:val="99"/>
    <w:rsid w:val="00BC25A4"/>
    <w:rPr>
      <w:rFonts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41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6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6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165B"/>
    <w:rPr>
      <w:b/>
      <w:bCs/>
    </w:rPr>
  </w:style>
  <w:style w:type="paragraph" w:styleId="ListParagraph">
    <w:name w:val="List Paragraph"/>
    <w:basedOn w:val="Normal"/>
    <w:uiPriority w:val="34"/>
    <w:qFormat/>
    <w:rsid w:val="00BA1402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93E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Version_x003f_ xmlns="9e8bdc7a-e061-409f-b582-97ea2ec8fef3">Final</ActiveVersion_x003f_>
    <Public_x002d_facing_x0020_Website_x003f_ xmlns="9e8bdc7a-e061-409f-b582-97ea2ec8fef3">Yes</Public_x002d_facing_x0020_Website_x003f_>
    <DocumentType xmlns="9e8bdc7a-e061-409f-b582-97ea2ec8fef3">Template - Other (e.g., report)</DocumentType>
    <RemindersforNextReviewCycle xmlns="9e8bdc7a-e061-409f-b582-97ea2ec8fef3" xsi:nil="true"/>
    <CurrentReviewer xmlns="9e8bdc7a-e061-409f-b582-97ea2ec8fef3" xsi:nil="true"/>
    <CurrentlyApprovedDate xmlns="9e8bdc7a-e061-409f-b582-97ea2ec8fef3">2024-07-18T04:00:00+00:00</CurrentlyApprovedDate>
    <Notes_x002f_Comments xmlns="9e8bdc7a-e061-409f-b582-97ea2ec8fef3" xsi:nil="true"/>
    <Category_x0020_or_x0020_Working_x0020_Group_x0020_2 xmlns="9e8bdc7a-e061-409f-b582-97ea2ec8fef3">
      <Value>Clinical Monitoring</Value>
    </Category_x0020_or_x0020_Working_x0020_Group_x0020_2>
    <Revisionsinprocess_x003f_ xmlns="9e8bdc7a-e061-409f-b582-97ea2ec8fef3">No</Revisionsinprocess_x003f_>
    <In_x0020_Use_x003f_ xmlns="9e8bdc7a-e061-409f-b582-97ea2ec8fef3">Yes</In_x0020_Use_x003f_>
    <CurrentVersionNumber xmlns="9e8bdc7a-e061-409f-b582-97ea2ec8fef3">5</CurrentVersion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1A286B7100499AAF58482D3DDB78" ma:contentTypeVersion="29" ma:contentTypeDescription="Create a new document." ma:contentTypeScope="" ma:versionID="7b94dcb7de141e8f7b9d5e15d1cc57f1">
  <xsd:schema xmlns:xsd="http://www.w3.org/2001/XMLSchema" xmlns:xs="http://www.w3.org/2001/XMLSchema" xmlns:p="http://schemas.microsoft.com/office/2006/metadata/properties" xmlns:ns2="9e8bdc7a-e061-409f-b582-97ea2ec8fef3" xmlns:ns3="4a1c814d-a0b3-4b09-84ec-ef65ad700519" targetNamespace="http://schemas.microsoft.com/office/2006/metadata/properties" ma:root="true" ma:fieldsID="74ceeecb95495fa7a91669cb50333b50" ns2:_="" ns3:_="">
    <xsd:import namespace="9e8bdc7a-e061-409f-b582-97ea2ec8fef3"/>
    <xsd:import namespace="4a1c814d-a0b3-4b09-84ec-ef65ad70051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_x0020_or_x0020_Working_x0020_Group_x0020_2" minOccurs="0"/>
                <xsd:element ref="ns2:ActiveVersion_x003f_" minOccurs="0"/>
                <xsd:element ref="ns2:In_x0020_Use_x003f_" minOccurs="0"/>
                <xsd:element ref="ns2:Revisionsinprocess_x003f_" minOccurs="0"/>
                <xsd:element ref="ns2:Notes_x002f_Comments" minOccurs="0"/>
                <xsd:element ref="ns2:CurrentlyApprovedDate" minOccurs="0"/>
                <xsd:element ref="ns2:CurrentReviewer" minOccurs="0"/>
                <xsd:element ref="ns2:Public_x002d_facing_x0020_Website_x003f_" minOccurs="0"/>
                <xsd:element ref="ns2:RemindersforNextReviewCyc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urrentVers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dc7a-e061-409f-b582-97ea2ec8fef3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simpleType>
        <xsd:restriction base="dms:Choice">
          <xsd:enumeration value="Form or Checklist"/>
          <xsd:enumeration value="Guidance &amp; Instructions (e.g., CMP Part A)"/>
          <xsd:enumeration value="Process Document (internal)"/>
          <xsd:enumeration value="Template - Communication (e.g., f/u letters)"/>
          <xsd:enumeration value="Template - Other (e.g., report)"/>
          <xsd:enumeration value="Training Presentations"/>
        </xsd:restriction>
      </xsd:simpleType>
    </xsd:element>
    <xsd:element name="Category_x0020_or_x0020_Working_x0020_Group_x0020_2" ma:index="3" nillable="true" ma:displayName="Category or Working Group" ma:format="Dropdown" ma:internalName="Category_x0020_or_x0020_Working_x0020_Group_x0020_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Monitoring"/>
                    <xsd:enumeration value="Clinical Research WG"/>
                    <xsd:enumeration value="Clinical Site Preparedness (incl. QM/MMOR)"/>
                    <xsd:enumeration value="Data Management"/>
                    <xsd:enumeration value="Leadership &amp; Management"/>
                    <xsd:enumeration value="Regulatory"/>
                    <xsd:enumeration value="Safety Oversight Committees"/>
                    <xsd:enumeration value="Safety Reporting"/>
                    <xsd:enumeration value="Systems"/>
                    <xsd:enumeration value="QM, MMOR, and Enrollment"/>
                  </xsd:restriction>
                </xsd:simpleType>
              </xsd:element>
            </xsd:sequence>
          </xsd:extension>
        </xsd:complexContent>
      </xsd:complexType>
    </xsd:element>
    <xsd:element name="ActiveVersion_x003f_" ma:index="4" nillable="true" ma:displayName="Document Status" ma:description="Use this version, even if changes are in process" ma:format="RadioButtons" ma:internalName="ActiveVersion_x003f_" ma:readOnly="false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In_x0020_Use_x003f_" ma:index="5" nillable="true" ma:displayName="In Use?" ma:format="Dropdown" ma:internalName="In_x0020_Use_x003f_" ma:readOnly="false">
      <xsd:simpleType>
        <xsd:restriction base="dms:Choice">
          <xsd:enumeration value="Yes"/>
          <xsd:enumeration value="No"/>
        </xsd:restriction>
      </xsd:simpleType>
    </xsd:element>
    <xsd:element name="Revisionsinprocess_x003f_" ma:index="6" nillable="true" ma:displayName="Revisions in process?" ma:format="Dropdown" ma:internalName="Revisionsinprocess_x003f_" ma:readOnly="false">
      <xsd:simpleType>
        <xsd:restriction base="dms:Choice">
          <xsd:enumeration value="Yes"/>
          <xsd:enumeration value="No"/>
        </xsd:restriction>
      </xsd:simpleType>
    </xsd:element>
    <xsd:element name="Notes_x002f_Comments" ma:index="7" nillable="true" ma:displayName="Notes/Comments" ma:format="Dropdown" ma:internalName="Notes_x002f_Comments" ma:readOnly="false">
      <xsd:simpleType>
        <xsd:restriction base="dms:Note">
          <xsd:maxLength value="255"/>
        </xsd:restriction>
      </xsd:simpleType>
    </xsd:element>
    <xsd:element name="CurrentlyApprovedDate" ma:index="8" nillable="true" ma:displayName="Date Finalized" ma:format="DateOnly" ma:internalName="CurrentlyApprovedDate" ma:readOnly="false">
      <xsd:simpleType>
        <xsd:restriction base="dms:DateTime"/>
      </xsd:simpleType>
    </xsd:element>
    <xsd:element name="CurrentReviewer" ma:index="9" nillable="true" ma:displayName="Current Reviewer" ma:format="Dropdown" ma:internalName="CurrentReview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y Mhatre-Owens"/>
                    <xsd:enumeration value="Andrew Davis"/>
                    <xsd:enumeration value="Anna Nicholson"/>
                    <xsd:enumeration value="Cathie Snyder"/>
                    <xsd:enumeration value="Dandre Amos"/>
                    <xsd:enumeration value="David Cox"/>
                    <xsd:enumeration value="James Harris"/>
                    <xsd:enumeration value="Jessie Schrubbe"/>
                    <xsd:enumeration value="Jennifer Chi"/>
                    <xsd:enumeration value="Nancy Yovetich"/>
                    <xsd:enumeration value="Tabitha Storm"/>
                  </xsd:restriction>
                </xsd:simpleType>
              </xsd:element>
            </xsd:sequence>
          </xsd:extension>
        </xsd:complexContent>
      </xsd:complexType>
    </xsd:element>
    <xsd:element name="Public_x002d_facing_x0020_Website_x003f_" ma:index="10" nillable="true" ma:displayName="Public-facing Website?" ma:format="Dropdown" ma:internalName="Public_x002d_facing_x0020_Website_x003f_" ma:readOnly="false">
      <xsd:simpleType>
        <xsd:restriction base="dms:Choice">
          <xsd:enumeration value="Yes"/>
          <xsd:enumeration value="No"/>
        </xsd:restriction>
      </xsd:simpleType>
    </xsd:element>
    <xsd:element name="RemindersforNextReviewCycle" ma:index="11" nillable="true" ma:displayName="Reminders for Next Review Cycle" ma:format="Dropdown" ma:internalName="RemindersforNextReviewCycle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urrentVersionNumber" ma:index="26" nillable="true" ma:displayName="Current Version Number" ma:format="Dropdown" ma:internalName="CurrentVersion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814d-a0b3-4b09-84ec-ef65ad70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 NOT USE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2CB4A-F0E5-426D-9943-3DD0D172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05D79-0735-4EDE-83B0-2F40E55CAA77}">
  <ds:schemaRefs>
    <ds:schemaRef ds:uri="http://schemas.microsoft.com/office/2006/metadata/properties"/>
    <ds:schemaRef ds:uri="http://schemas.microsoft.com/office/infopath/2007/PartnerControls"/>
    <ds:schemaRef ds:uri="9e8bdc7a-e061-409f-b582-97ea2ec8fef3"/>
  </ds:schemaRefs>
</ds:datastoreItem>
</file>

<file path=customXml/itemProps3.xml><?xml version="1.0" encoding="utf-8"?>
<ds:datastoreItem xmlns:ds="http://schemas.openxmlformats.org/officeDocument/2006/customXml" ds:itemID="{3BC1952E-4530-43F9-9E90-EDB0F132B0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E4BAC2-93C3-4F78-BB11-3EE1940D2CA6}"/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Tool Summary Sheet</dc:subject>
  <dc:creator>NIDCR</dc:creator>
  <cp:keywords>tool, responsibilities, PI, log, binder</cp:keywords>
  <cp:lastModifiedBy>Brittany Graham</cp:lastModifiedBy>
  <cp:revision>2</cp:revision>
  <cp:lastPrinted>2012-01-03T16:50:00Z</cp:lastPrinted>
  <dcterms:created xsi:type="dcterms:W3CDTF">2024-07-18T21:10:00Z</dcterms:created>
  <dcterms:modified xsi:type="dcterms:W3CDTF">2024-07-18T21:10:00Z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0x01010043D81A286B7100499AAF58482D3DDB78</vt:lpwstr>
  </property>
  <property fmtid="{D5CDD505-2E9C-101B-9397-08002B2CF9AE}" pid="3" name="Study Phase 1">
    <vt:lpwstr>;#Conduct;#</vt:lpwstr>
  </property>
  <property fmtid="{D5CDD505-2E9C-101B-9397-08002B2CF9AE}" pid="4" name="Document Name">
    <vt:lpwstr>Delegation of Responsibilities Log</vt:lpwstr>
  </property>
</Properties>
</file>